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ublic Sans" w:eastAsiaTheme="minorHAnsi" w:hAnsi="Public Sans" w:cstheme="minorBidi"/>
          <w:spacing w:val="0"/>
          <w:kern w:val="0"/>
          <w:sz w:val="22"/>
          <w:szCs w:val="22"/>
        </w:rPr>
        <w:id w:val="-1050616293"/>
        <w:docPartObj>
          <w:docPartGallery w:val="Cover Pages"/>
          <w:docPartUnique/>
        </w:docPartObj>
      </w:sdtPr>
      <w:sdtContent>
        <w:bookmarkStart w:id="0" w:name="_Hlk139897532" w:displacedByCustomXml="prev"/>
        <w:p w14:paraId="0D5401A3" w14:textId="630E869C" w:rsidR="00B174A3" w:rsidRPr="00BF59FE" w:rsidRDefault="00BF59FE" w:rsidP="00BF59FE">
          <w:pPr>
            <w:pStyle w:val="Title"/>
            <w:rPr>
              <w:rFonts w:ascii="Public Sans" w:hAnsi="Public Sans"/>
              <w:sz w:val="24"/>
            </w:rPr>
          </w:pPr>
          <w:r w:rsidRPr="00C879DB">
            <w:rPr>
              <w:rFonts w:ascii="Public Sans" w:hAnsi="Public Sans"/>
              <w:noProof/>
              <w:sz w:val="24"/>
            </w:rPr>
            <w:drawing>
              <wp:inline distT="0" distB="0" distL="0" distR="0" wp14:anchorId="3F4EF985" wp14:editId="53C73DE7">
                <wp:extent cx="3152775" cy="1200150"/>
                <wp:effectExtent l="0" t="0" r="9525" b="0"/>
                <wp:docPr id="630409249" name="Picture 1"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09249" name="Picture 1" descr="Edge Hill University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07" r="42948"/>
                        <a:stretch>
                          <a:fillRect/>
                        </a:stretch>
                      </pic:blipFill>
                      <pic:spPr bwMode="auto">
                        <a:xfrm>
                          <a:off x="0" y="0"/>
                          <a:ext cx="3152775"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3335B692" w14:textId="6AE83338" w:rsidR="00B174A3" w:rsidRPr="00BF59FE" w:rsidRDefault="00B174A3" w:rsidP="00BF59FE">
          <w:pPr>
            <w:pStyle w:val="Title"/>
            <w:rPr>
              <w:rFonts w:ascii="Public Sans" w:hAnsi="Public Sans" w:cs="Arial"/>
            </w:rPr>
          </w:pPr>
          <w:r w:rsidRPr="00BF59FE">
            <w:rPr>
              <w:rFonts w:ascii="Public Sans" w:hAnsi="Public Sans" w:cs="Arial"/>
              <w:sz w:val="16"/>
              <w:szCs w:val="16"/>
            </w:rPr>
            <w:br/>
          </w:r>
          <w:r w:rsidRPr="00BF59FE">
            <w:rPr>
              <w:rFonts w:ascii="Public Sans" w:hAnsi="Public Sans" w:cs="Arial"/>
              <w:sz w:val="72"/>
              <w:szCs w:val="72"/>
            </w:rPr>
            <w:t>External Examiner Access and Course Navigation</w:t>
          </w:r>
        </w:p>
        <w:p w14:paraId="6EF26EF3" w14:textId="2EA9D62F" w:rsidR="0092699D" w:rsidRPr="00BF59FE" w:rsidRDefault="00000000" w:rsidP="002636BC">
          <w:pPr>
            <w:jc w:val="center"/>
            <w:rPr>
              <w:rFonts w:ascii="Public Sans" w:hAnsi="Public Sans"/>
            </w:rPr>
          </w:pPr>
        </w:p>
        <w:bookmarkEnd w:id="0" w:displacedByCustomXml="next"/>
      </w:sdtContent>
    </w:sdt>
    <w:p w14:paraId="65975F5B" w14:textId="57E10CF3" w:rsidR="0092699D" w:rsidRPr="00BF59FE" w:rsidRDefault="0092699D">
      <w:pPr>
        <w:rPr>
          <w:rFonts w:ascii="Public Sans" w:hAnsi="Public Sans"/>
        </w:rPr>
      </w:pPr>
    </w:p>
    <w:p w14:paraId="7B32024B" w14:textId="77777777" w:rsidR="005E4013" w:rsidRPr="00BF59FE" w:rsidRDefault="005E4013" w:rsidP="005E4013">
      <w:pPr>
        <w:pStyle w:val="Heading1"/>
        <w:rPr>
          <w:rFonts w:ascii="Public Sans" w:hAnsi="Public Sans"/>
          <w:lang w:val="en-GB"/>
        </w:rPr>
      </w:pPr>
      <w:r w:rsidRPr="00BF59FE">
        <w:rPr>
          <w:rFonts w:ascii="Public Sans" w:hAnsi="Public Sans"/>
          <w:lang w:val="en-GB"/>
        </w:rPr>
        <w:t>Introduction</w:t>
      </w:r>
    </w:p>
    <w:p w14:paraId="488EE817" w14:textId="77777777" w:rsidR="005E4013" w:rsidRPr="00BF59FE" w:rsidRDefault="005E4013" w:rsidP="005E4013">
      <w:pPr>
        <w:spacing w:line="360" w:lineRule="auto"/>
        <w:rPr>
          <w:rFonts w:ascii="Public Sans" w:hAnsi="Public Sans"/>
          <w:sz w:val="28"/>
          <w:szCs w:val="28"/>
          <w:lang w:val="en-GB"/>
        </w:rPr>
      </w:pPr>
    </w:p>
    <w:p w14:paraId="51F9A5E7" w14:textId="1A3FB3CD" w:rsidR="001A6BEE" w:rsidRPr="00BF59FE" w:rsidRDefault="001A6BEE" w:rsidP="001A6BEE">
      <w:pPr>
        <w:pStyle w:val="Heading2"/>
        <w:rPr>
          <w:rFonts w:ascii="Public Sans" w:hAnsi="Public Sans"/>
          <w:lang w:val="en-GB"/>
        </w:rPr>
      </w:pPr>
      <w:r w:rsidRPr="00BF59FE">
        <w:rPr>
          <w:rFonts w:ascii="Public Sans" w:hAnsi="Public Sans"/>
          <w:lang w:val="en-GB"/>
        </w:rPr>
        <w:t>Your Account</w:t>
      </w:r>
    </w:p>
    <w:p w14:paraId="03B8475D" w14:textId="77777777" w:rsidR="001A6BEE" w:rsidRPr="00BF59FE" w:rsidRDefault="001A6BEE" w:rsidP="005E4013">
      <w:pPr>
        <w:spacing w:line="360" w:lineRule="auto"/>
        <w:rPr>
          <w:rFonts w:ascii="Public Sans" w:hAnsi="Public Sans"/>
          <w:sz w:val="28"/>
          <w:szCs w:val="28"/>
          <w:lang w:val="en-GB"/>
        </w:rPr>
      </w:pPr>
    </w:p>
    <w:p w14:paraId="72D64845" w14:textId="7C6682E3" w:rsidR="001A6BEE" w:rsidRPr="00BF59FE" w:rsidRDefault="001A6BEE" w:rsidP="005E4013">
      <w:pPr>
        <w:spacing w:line="360" w:lineRule="auto"/>
        <w:rPr>
          <w:rFonts w:ascii="Public Sans" w:hAnsi="Public Sans"/>
          <w:sz w:val="28"/>
          <w:szCs w:val="28"/>
          <w:lang w:val="en-GB"/>
        </w:rPr>
      </w:pPr>
      <w:r w:rsidRPr="00BF59FE">
        <w:rPr>
          <w:rFonts w:ascii="Public Sans" w:hAnsi="Public Sans"/>
          <w:sz w:val="28"/>
          <w:szCs w:val="28"/>
          <w:lang w:val="en-GB"/>
        </w:rPr>
        <w:t>To access Edge Hill’s Virtual Learning Environment, you’ll need an Edge Hill University account.</w:t>
      </w:r>
    </w:p>
    <w:p w14:paraId="1A4D11E4" w14:textId="19B40CF4" w:rsidR="001A6BEE" w:rsidRPr="00BF59FE" w:rsidRDefault="001A6BEE" w:rsidP="005E4013">
      <w:pPr>
        <w:spacing w:line="360" w:lineRule="auto"/>
        <w:rPr>
          <w:rFonts w:ascii="Public Sans" w:hAnsi="Public Sans"/>
          <w:sz w:val="28"/>
          <w:szCs w:val="28"/>
          <w:lang w:val="en-GB"/>
        </w:rPr>
      </w:pPr>
    </w:p>
    <w:p w14:paraId="2B61BE2A" w14:textId="6B7A66C2" w:rsidR="001A6BEE" w:rsidRPr="00BF59FE" w:rsidRDefault="001A6BEE" w:rsidP="005E4013">
      <w:pPr>
        <w:spacing w:line="360" w:lineRule="auto"/>
        <w:rPr>
          <w:rFonts w:ascii="Public Sans" w:hAnsi="Public Sans"/>
          <w:sz w:val="28"/>
          <w:szCs w:val="28"/>
          <w:lang w:val="en-GB"/>
        </w:rPr>
      </w:pPr>
      <w:r w:rsidRPr="00BF59FE">
        <w:rPr>
          <w:rFonts w:ascii="Public Sans" w:hAnsi="Public Sans"/>
          <w:sz w:val="28"/>
          <w:szCs w:val="28"/>
          <w:lang w:val="en-GB"/>
        </w:rPr>
        <w:t>These accounts are applied for on an annual basis by the faculty that you are working with. If you have had an account in the past and it is not working now, this might be why.</w:t>
      </w:r>
    </w:p>
    <w:p w14:paraId="7A238C51" w14:textId="77777777" w:rsidR="00692AE8" w:rsidRPr="00BF59FE" w:rsidRDefault="00692AE8" w:rsidP="005E4013">
      <w:pPr>
        <w:spacing w:line="360" w:lineRule="auto"/>
        <w:rPr>
          <w:rFonts w:ascii="Public Sans" w:hAnsi="Public Sans"/>
          <w:sz w:val="28"/>
          <w:szCs w:val="28"/>
          <w:lang w:val="en-GB"/>
        </w:rPr>
      </w:pPr>
    </w:p>
    <w:p w14:paraId="44D20B46" w14:textId="12465BD1" w:rsidR="00692AE8" w:rsidRPr="00BF59FE" w:rsidRDefault="00692AE8" w:rsidP="005E4013">
      <w:pPr>
        <w:spacing w:line="360" w:lineRule="auto"/>
        <w:rPr>
          <w:rFonts w:ascii="Public Sans" w:hAnsi="Public Sans"/>
          <w:sz w:val="28"/>
          <w:szCs w:val="28"/>
          <w:lang w:val="en-GB"/>
        </w:rPr>
      </w:pPr>
      <w:r w:rsidRPr="00BF59FE">
        <w:rPr>
          <w:rFonts w:ascii="Public Sans" w:hAnsi="Public Sans"/>
          <w:sz w:val="28"/>
          <w:szCs w:val="28"/>
          <w:lang w:val="en-GB"/>
        </w:rPr>
        <w:t>Edge Hill University uses the Blackboard VLE, which is sometimes referred to as ‘Learning Edge’.</w:t>
      </w:r>
    </w:p>
    <w:p w14:paraId="51C5063A" w14:textId="0E8CD2B0" w:rsidR="001A6BEE" w:rsidRPr="00BF59FE" w:rsidRDefault="001A6BEE" w:rsidP="005E4013">
      <w:pPr>
        <w:spacing w:line="360" w:lineRule="auto"/>
        <w:rPr>
          <w:rFonts w:ascii="Public Sans" w:hAnsi="Public Sans"/>
          <w:sz w:val="28"/>
          <w:szCs w:val="28"/>
          <w:lang w:val="en-GB"/>
        </w:rPr>
      </w:pPr>
    </w:p>
    <w:p w14:paraId="6357EC2E" w14:textId="77777777" w:rsidR="00BF59FE" w:rsidRDefault="00BF59FE">
      <w:pPr>
        <w:rPr>
          <w:rFonts w:ascii="Public Sans" w:eastAsiaTheme="majorEastAsia" w:hAnsi="Public Sans" w:cstheme="majorBidi"/>
          <w:color w:val="2E74B5" w:themeColor="accent1" w:themeShade="BF"/>
          <w:sz w:val="26"/>
          <w:szCs w:val="26"/>
          <w:lang w:val="en-GB"/>
        </w:rPr>
      </w:pPr>
      <w:r>
        <w:rPr>
          <w:rFonts w:ascii="Public Sans" w:hAnsi="Public Sans"/>
          <w:lang w:val="en-GB"/>
        </w:rPr>
        <w:br w:type="page"/>
      </w:r>
    </w:p>
    <w:p w14:paraId="4B7B67D4" w14:textId="2778E0E1" w:rsidR="001A6BEE" w:rsidRPr="00BF59FE" w:rsidRDefault="001A6BEE" w:rsidP="001A6BEE">
      <w:pPr>
        <w:pStyle w:val="Heading2"/>
        <w:rPr>
          <w:rFonts w:ascii="Public Sans" w:hAnsi="Public Sans"/>
          <w:lang w:val="en-GB"/>
        </w:rPr>
      </w:pPr>
      <w:r w:rsidRPr="00BF59FE">
        <w:rPr>
          <w:rFonts w:ascii="Public Sans" w:hAnsi="Public Sans"/>
          <w:lang w:val="en-GB"/>
        </w:rPr>
        <w:lastRenderedPageBreak/>
        <w:t>Logging in</w:t>
      </w:r>
    </w:p>
    <w:p w14:paraId="5841DB52" w14:textId="77777777" w:rsidR="001A6BEE" w:rsidRPr="00BF59FE" w:rsidRDefault="001A6BEE" w:rsidP="005E4013">
      <w:pPr>
        <w:spacing w:line="360" w:lineRule="auto"/>
        <w:rPr>
          <w:rFonts w:ascii="Public Sans" w:hAnsi="Public Sans"/>
          <w:sz w:val="28"/>
          <w:szCs w:val="28"/>
          <w:lang w:val="en-GB"/>
        </w:rPr>
      </w:pPr>
    </w:p>
    <w:p w14:paraId="7FC561AB" w14:textId="35F57624" w:rsidR="001A6BEE" w:rsidRPr="00BF59FE" w:rsidRDefault="001A6BEE" w:rsidP="005E4013">
      <w:pPr>
        <w:spacing w:line="360" w:lineRule="auto"/>
        <w:rPr>
          <w:rFonts w:ascii="Public Sans" w:hAnsi="Public Sans"/>
          <w:sz w:val="28"/>
          <w:szCs w:val="28"/>
          <w:lang w:val="en-GB"/>
        </w:rPr>
      </w:pPr>
      <w:r w:rsidRPr="00BF59FE">
        <w:rPr>
          <w:rFonts w:ascii="Public Sans" w:hAnsi="Public Sans"/>
          <w:sz w:val="28"/>
          <w:szCs w:val="28"/>
          <w:lang w:val="en-GB"/>
        </w:rPr>
        <w:t>You can log in a</w:t>
      </w:r>
      <w:r w:rsidR="00D62C0C" w:rsidRPr="00BF59FE">
        <w:rPr>
          <w:rFonts w:ascii="Public Sans" w:hAnsi="Public Sans"/>
          <w:sz w:val="28"/>
          <w:szCs w:val="28"/>
          <w:lang w:val="en-GB"/>
        </w:rPr>
        <w:t xml:space="preserve">t </w:t>
      </w:r>
      <w:hyperlink r:id="rId12" w:history="1">
        <w:r w:rsidR="00D62C0C" w:rsidRPr="00BF59FE">
          <w:rPr>
            <w:rStyle w:val="Hyperlink"/>
            <w:rFonts w:ascii="Public Sans" w:hAnsi="Public Sans"/>
            <w:sz w:val="28"/>
            <w:szCs w:val="28"/>
            <w:lang w:val="en-GB"/>
          </w:rPr>
          <w:t>edgehill.ac.uk/service/learning-edge</w:t>
        </w:r>
      </w:hyperlink>
      <w:r w:rsidR="00692AE8" w:rsidRPr="00BF59FE">
        <w:rPr>
          <w:rFonts w:ascii="Public Sans" w:hAnsi="Public Sans"/>
          <w:sz w:val="28"/>
          <w:szCs w:val="28"/>
          <w:lang w:val="en-GB"/>
        </w:rPr>
        <w:t>.</w:t>
      </w:r>
      <w:r w:rsidR="00692AE8" w:rsidRPr="00BF59FE">
        <w:rPr>
          <w:rFonts w:ascii="Public Sans" w:hAnsi="Public Sans"/>
        </w:rPr>
        <w:t xml:space="preserve"> </w:t>
      </w:r>
      <w:r w:rsidRPr="00BF59FE">
        <w:rPr>
          <w:rFonts w:ascii="Public Sans" w:hAnsi="Public Sans"/>
          <w:sz w:val="28"/>
          <w:szCs w:val="28"/>
          <w:lang w:val="en-GB"/>
        </w:rPr>
        <w:t xml:space="preserve">Select </w:t>
      </w:r>
      <w:r w:rsidR="00692AE8" w:rsidRPr="00BF59FE">
        <w:rPr>
          <w:rFonts w:ascii="Public Sans" w:hAnsi="Public Sans"/>
          <w:sz w:val="28"/>
          <w:szCs w:val="28"/>
          <w:lang w:val="en-GB"/>
        </w:rPr>
        <w:t>‘</w:t>
      </w:r>
      <w:r w:rsidR="00D62C0C" w:rsidRPr="00BF59FE">
        <w:rPr>
          <w:rFonts w:ascii="Public Sans" w:hAnsi="Public Sans"/>
          <w:sz w:val="28"/>
          <w:szCs w:val="28"/>
          <w:lang w:val="en-GB"/>
        </w:rPr>
        <w:t>Log in to Learning Edge</w:t>
      </w:r>
      <w:r w:rsidR="00692AE8" w:rsidRPr="00BF59FE">
        <w:rPr>
          <w:rFonts w:ascii="Public Sans" w:hAnsi="Public Sans"/>
          <w:sz w:val="28"/>
          <w:szCs w:val="28"/>
          <w:lang w:val="en-GB"/>
        </w:rPr>
        <w:t>’</w:t>
      </w:r>
      <w:r w:rsidRPr="00BF59FE">
        <w:rPr>
          <w:rFonts w:ascii="Public Sans" w:hAnsi="Public Sans"/>
          <w:sz w:val="28"/>
          <w:szCs w:val="28"/>
          <w:lang w:val="en-GB"/>
        </w:rPr>
        <w:t xml:space="preserve"> and log in with your Edge Hill University username and password.</w:t>
      </w:r>
    </w:p>
    <w:p w14:paraId="6C5981B6" w14:textId="005AFF39" w:rsidR="001A6BEE" w:rsidRPr="00BF59FE" w:rsidRDefault="001A6BEE" w:rsidP="005E4013">
      <w:pPr>
        <w:spacing w:line="360" w:lineRule="auto"/>
        <w:rPr>
          <w:rFonts w:ascii="Public Sans" w:hAnsi="Public Sans"/>
          <w:sz w:val="28"/>
          <w:szCs w:val="28"/>
          <w:lang w:val="en-GB"/>
        </w:rPr>
      </w:pPr>
    </w:p>
    <w:p w14:paraId="5734C2E2" w14:textId="32884B14" w:rsidR="001A6BEE" w:rsidRPr="00BF59FE" w:rsidRDefault="001A6BEE" w:rsidP="001A6BEE">
      <w:pPr>
        <w:pStyle w:val="Heading2"/>
        <w:rPr>
          <w:rFonts w:ascii="Public Sans" w:hAnsi="Public Sans"/>
          <w:lang w:val="en-GB"/>
        </w:rPr>
      </w:pPr>
      <w:r w:rsidRPr="00BF59FE">
        <w:rPr>
          <w:rFonts w:ascii="Public Sans" w:hAnsi="Public Sans"/>
          <w:lang w:val="en-GB"/>
        </w:rPr>
        <w:t>Finding Courses</w:t>
      </w:r>
    </w:p>
    <w:p w14:paraId="02042C50" w14:textId="77777777" w:rsidR="001A6BEE" w:rsidRPr="00BF59FE" w:rsidRDefault="001A6BEE" w:rsidP="005E4013">
      <w:pPr>
        <w:spacing w:line="360" w:lineRule="auto"/>
        <w:rPr>
          <w:rFonts w:ascii="Public Sans" w:hAnsi="Public Sans"/>
          <w:sz w:val="28"/>
          <w:szCs w:val="28"/>
          <w:lang w:val="en-GB"/>
        </w:rPr>
      </w:pPr>
    </w:p>
    <w:p w14:paraId="31B5103D" w14:textId="4D2C7466" w:rsidR="001A6BEE" w:rsidRPr="00BF59FE" w:rsidRDefault="001A6BEE" w:rsidP="005E4013">
      <w:pPr>
        <w:spacing w:line="360" w:lineRule="auto"/>
        <w:rPr>
          <w:rFonts w:ascii="Public Sans" w:hAnsi="Public Sans"/>
          <w:sz w:val="28"/>
          <w:szCs w:val="28"/>
          <w:lang w:val="en-GB"/>
        </w:rPr>
      </w:pPr>
      <w:r w:rsidRPr="00BF59FE">
        <w:rPr>
          <w:rFonts w:ascii="Public Sans" w:hAnsi="Public Sans"/>
          <w:sz w:val="28"/>
          <w:szCs w:val="28"/>
          <w:lang w:val="en-GB"/>
        </w:rPr>
        <w:t>You will arrive on the Blackboard Courses page. You can browse through courses or use the ‘Search your courses’ search box to find them.</w:t>
      </w:r>
    </w:p>
    <w:p w14:paraId="179A3274" w14:textId="2D57BB79" w:rsidR="001A6BEE" w:rsidRPr="00BF59FE" w:rsidRDefault="001A6BEE" w:rsidP="005E4013">
      <w:pPr>
        <w:spacing w:line="360" w:lineRule="auto"/>
        <w:rPr>
          <w:rFonts w:ascii="Public Sans" w:hAnsi="Public Sans"/>
          <w:sz w:val="28"/>
          <w:szCs w:val="28"/>
          <w:lang w:val="en-GB"/>
        </w:rPr>
      </w:pPr>
      <w:r w:rsidRPr="00BF59FE">
        <w:rPr>
          <w:rFonts w:ascii="Public Sans" w:hAnsi="Public Sans"/>
          <w:noProof/>
          <w:sz w:val="28"/>
          <w:szCs w:val="28"/>
          <w:lang w:val="en-GB"/>
        </w:rPr>
        <w:drawing>
          <wp:inline distT="0" distB="0" distL="0" distR="0" wp14:anchorId="19BFC9C1" wp14:editId="2414671E">
            <wp:extent cx="2400635" cy="571580"/>
            <wp:effectExtent l="19050" t="19050" r="19050" b="19050"/>
            <wp:docPr id="9" name="Picture 9" descr="Search your cours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arch your courses box"/>
                    <pic:cNvPicPr/>
                  </pic:nvPicPr>
                  <pic:blipFill>
                    <a:blip r:embed="rId13"/>
                    <a:stretch>
                      <a:fillRect/>
                    </a:stretch>
                  </pic:blipFill>
                  <pic:spPr>
                    <a:xfrm>
                      <a:off x="0" y="0"/>
                      <a:ext cx="2400635" cy="571580"/>
                    </a:xfrm>
                    <a:prstGeom prst="rect">
                      <a:avLst/>
                    </a:prstGeom>
                    <a:ln>
                      <a:solidFill>
                        <a:schemeClr val="tx1"/>
                      </a:solidFill>
                    </a:ln>
                  </pic:spPr>
                </pic:pic>
              </a:graphicData>
            </a:graphic>
          </wp:inline>
        </w:drawing>
      </w:r>
    </w:p>
    <w:p w14:paraId="7638E980" w14:textId="77777777" w:rsidR="00B174A3" w:rsidRPr="00BF59FE" w:rsidRDefault="00B174A3" w:rsidP="005E4013">
      <w:pPr>
        <w:pStyle w:val="Heading1"/>
        <w:rPr>
          <w:rFonts w:ascii="Public Sans" w:hAnsi="Public Sans"/>
          <w:lang w:val="en-GB"/>
        </w:rPr>
      </w:pPr>
    </w:p>
    <w:p w14:paraId="34C8245F" w14:textId="0188BFF6" w:rsidR="005E4013" w:rsidRPr="00BF59FE" w:rsidRDefault="00C9176E" w:rsidP="005E4013">
      <w:pPr>
        <w:pStyle w:val="Heading1"/>
        <w:rPr>
          <w:rFonts w:ascii="Public Sans" w:hAnsi="Public Sans"/>
          <w:lang w:val="en-GB"/>
        </w:rPr>
      </w:pPr>
      <w:r w:rsidRPr="00BF59FE">
        <w:rPr>
          <w:rFonts w:ascii="Public Sans" w:hAnsi="Public Sans"/>
          <w:lang w:val="en-GB"/>
        </w:rPr>
        <w:t>Finding</w:t>
      </w:r>
      <w:r w:rsidR="006B250A" w:rsidRPr="00BF59FE">
        <w:rPr>
          <w:rFonts w:ascii="Public Sans" w:hAnsi="Public Sans"/>
          <w:lang w:val="en-GB"/>
        </w:rPr>
        <w:t xml:space="preserve"> Assessment A</w:t>
      </w:r>
      <w:r w:rsidR="005E4013" w:rsidRPr="00BF59FE">
        <w:rPr>
          <w:rFonts w:ascii="Public Sans" w:hAnsi="Public Sans"/>
          <w:lang w:val="en-GB"/>
        </w:rPr>
        <w:t>ctivity</w:t>
      </w:r>
    </w:p>
    <w:p w14:paraId="7D28222E" w14:textId="77777777" w:rsidR="005E4013" w:rsidRPr="00BF59FE" w:rsidRDefault="005E4013" w:rsidP="005E4013">
      <w:pPr>
        <w:spacing w:line="360" w:lineRule="auto"/>
        <w:rPr>
          <w:rFonts w:ascii="Public Sans" w:hAnsi="Public Sans"/>
          <w:sz w:val="28"/>
          <w:szCs w:val="28"/>
          <w:lang w:val="en-GB"/>
        </w:rPr>
      </w:pPr>
    </w:p>
    <w:p w14:paraId="07B43E78" w14:textId="6B24D564" w:rsidR="005E4013" w:rsidRPr="00BF59FE" w:rsidRDefault="00C9176E" w:rsidP="005E4013">
      <w:pPr>
        <w:spacing w:line="360" w:lineRule="auto"/>
        <w:rPr>
          <w:rFonts w:ascii="Public Sans" w:hAnsi="Public Sans"/>
          <w:sz w:val="28"/>
          <w:szCs w:val="28"/>
          <w:lang w:val="en-GB"/>
        </w:rPr>
      </w:pPr>
      <w:r w:rsidRPr="00BF59FE">
        <w:rPr>
          <w:rFonts w:ascii="Public Sans" w:hAnsi="Public Sans"/>
          <w:sz w:val="28"/>
          <w:szCs w:val="28"/>
          <w:lang w:val="en-GB"/>
        </w:rPr>
        <w:t>An overview of a</w:t>
      </w:r>
      <w:r w:rsidR="005E4013" w:rsidRPr="00BF59FE">
        <w:rPr>
          <w:rFonts w:ascii="Public Sans" w:hAnsi="Public Sans"/>
          <w:sz w:val="28"/>
          <w:szCs w:val="28"/>
          <w:lang w:val="en-GB"/>
        </w:rPr>
        <w:t>sses</w:t>
      </w:r>
      <w:r w:rsidRPr="00BF59FE">
        <w:rPr>
          <w:rFonts w:ascii="Public Sans" w:hAnsi="Public Sans"/>
          <w:sz w:val="28"/>
          <w:szCs w:val="28"/>
          <w:lang w:val="en-GB"/>
        </w:rPr>
        <w:t>sed</w:t>
      </w:r>
      <w:r w:rsidR="005E4013" w:rsidRPr="00BF59FE">
        <w:rPr>
          <w:rFonts w:ascii="Public Sans" w:hAnsi="Public Sans"/>
          <w:sz w:val="28"/>
          <w:szCs w:val="28"/>
          <w:lang w:val="en-GB"/>
        </w:rPr>
        <w:t xml:space="preserve"> activities </w:t>
      </w:r>
      <w:r w:rsidRPr="00BF59FE">
        <w:rPr>
          <w:rFonts w:ascii="Public Sans" w:hAnsi="Public Sans"/>
          <w:sz w:val="28"/>
          <w:szCs w:val="28"/>
          <w:lang w:val="en-GB"/>
        </w:rPr>
        <w:t xml:space="preserve">can be accessed through Gradebook at the top of the screen. </w:t>
      </w:r>
    </w:p>
    <w:p w14:paraId="28CD2988" w14:textId="03FA2FC9" w:rsidR="005E4013" w:rsidRPr="00BF59FE" w:rsidRDefault="00C9176E" w:rsidP="005E4013">
      <w:pPr>
        <w:spacing w:line="360" w:lineRule="auto"/>
        <w:rPr>
          <w:rFonts w:ascii="Public Sans" w:hAnsi="Public Sans"/>
          <w:sz w:val="28"/>
          <w:szCs w:val="28"/>
          <w:lang w:val="en-GB"/>
        </w:rPr>
      </w:pPr>
      <w:r w:rsidRPr="00BF59FE">
        <w:rPr>
          <w:rFonts w:ascii="Public Sans" w:hAnsi="Public Sans"/>
          <w:noProof/>
          <w:sz w:val="28"/>
          <w:szCs w:val="28"/>
          <w:lang w:val="en-GB"/>
        </w:rPr>
        <w:drawing>
          <wp:inline distT="0" distB="0" distL="0" distR="0" wp14:anchorId="64E3E996" wp14:editId="32DC2182">
            <wp:extent cx="2829320" cy="771633"/>
            <wp:effectExtent l="19050" t="19050" r="9525" b="28575"/>
            <wp:docPr id="1" name="Picture 1" descr="Gradebook link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debook link location"/>
                    <pic:cNvPicPr/>
                  </pic:nvPicPr>
                  <pic:blipFill>
                    <a:blip r:embed="rId14"/>
                    <a:stretch>
                      <a:fillRect/>
                    </a:stretch>
                  </pic:blipFill>
                  <pic:spPr>
                    <a:xfrm>
                      <a:off x="0" y="0"/>
                      <a:ext cx="2829320" cy="771633"/>
                    </a:xfrm>
                    <a:prstGeom prst="rect">
                      <a:avLst/>
                    </a:prstGeom>
                    <a:ln>
                      <a:solidFill>
                        <a:schemeClr val="tx1"/>
                      </a:solidFill>
                    </a:ln>
                  </pic:spPr>
                </pic:pic>
              </a:graphicData>
            </a:graphic>
          </wp:inline>
        </w:drawing>
      </w:r>
    </w:p>
    <w:p w14:paraId="64C54920" w14:textId="77777777" w:rsidR="00B94596" w:rsidRPr="00BF59FE" w:rsidRDefault="00B94596" w:rsidP="005E4013">
      <w:pPr>
        <w:spacing w:line="360" w:lineRule="auto"/>
        <w:rPr>
          <w:rFonts w:ascii="Public Sans" w:hAnsi="Public Sans"/>
          <w:sz w:val="28"/>
          <w:szCs w:val="28"/>
          <w:lang w:val="en-GB"/>
        </w:rPr>
      </w:pPr>
    </w:p>
    <w:p w14:paraId="5E41F2FF" w14:textId="692D847D" w:rsidR="00B94596" w:rsidRPr="00BF59FE" w:rsidRDefault="00B94596" w:rsidP="005E4013">
      <w:pPr>
        <w:spacing w:line="360" w:lineRule="auto"/>
        <w:rPr>
          <w:rFonts w:ascii="Public Sans" w:hAnsi="Public Sans"/>
          <w:noProof/>
        </w:rPr>
      </w:pPr>
      <w:r w:rsidRPr="00BF59FE">
        <w:rPr>
          <w:rFonts w:ascii="Public Sans" w:hAnsi="Public Sans"/>
          <w:sz w:val="28"/>
          <w:szCs w:val="28"/>
          <w:lang w:val="en-GB"/>
        </w:rPr>
        <w:t>You can use the view button to switch between the list and grid views.</w:t>
      </w:r>
      <w:r w:rsidRPr="00BF59FE">
        <w:rPr>
          <w:rFonts w:ascii="Public Sans" w:hAnsi="Public Sans"/>
          <w:noProof/>
        </w:rPr>
        <w:t xml:space="preserve"> </w:t>
      </w:r>
    </w:p>
    <w:p w14:paraId="3007F562" w14:textId="778902EB" w:rsidR="00B94596" w:rsidRPr="00BF59FE" w:rsidRDefault="00B94596" w:rsidP="005E4013">
      <w:pPr>
        <w:spacing w:line="360" w:lineRule="auto"/>
        <w:rPr>
          <w:rFonts w:ascii="Public Sans" w:hAnsi="Public Sans"/>
          <w:sz w:val="28"/>
          <w:szCs w:val="28"/>
          <w:lang w:val="en-GB"/>
        </w:rPr>
      </w:pPr>
      <w:r w:rsidRPr="00BF59FE">
        <w:rPr>
          <w:rFonts w:ascii="Public Sans" w:hAnsi="Public Sans"/>
          <w:noProof/>
          <w:sz w:val="28"/>
          <w:szCs w:val="28"/>
          <w:lang w:val="en-GB"/>
        </w:rPr>
        <w:drawing>
          <wp:inline distT="0" distB="0" distL="0" distR="0" wp14:anchorId="34D9FF96" wp14:editId="424175E2">
            <wp:extent cx="838317" cy="504895"/>
            <wp:effectExtent l="19050" t="19050" r="19050" b="28575"/>
            <wp:docPr id="8" name="Picture 8" descr="List and grid view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ist and grid view options"/>
                    <pic:cNvPicPr/>
                  </pic:nvPicPr>
                  <pic:blipFill>
                    <a:blip r:embed="rId15"/>
                    <a:stretch>
                      <a:fillRect/>
                    </a:stretch>
                  </pic:blipFill>
                  <pic:spPr>
                    <a:xfrm>
                      <a:off x="0" y="0"/>
                      <a:ext cx="838317" cy="504895"/>
                    </a:xfrm>
                    <a:prstGeom prst="rect">
                      <a:avLst/>
                    </a:prstGeom>
                    <a:ln>
                      <a:solidFill>
                        <a:schemeClr val="tx1"/>
                      </a:solidFill>
                    </a:ln>
                  </pic:spPr>
                </pic:pic>
              </a:graphicData>
            </a:graphic>
          </wp:inline>
        </w:drawing>
      </w:r>
    </w:p>
    <w:p w14:paraId="7B33CED7" w14:textId="7F1B568F" w:rsidR="005E4013" w:rsidRPr="00BF59FE" w:rsidRDefault="005E4013" w:rsidP="005E4013">
      <w:pPr>
        <w:spacing w:line="360" w:lineRule="auto"/>
        <w:rPr>
          <w:rFonts w:ascii="Public Sans" w:hAnsi="Public Sans"/>
          <w:sz w:val="28"/>
          <w:szCs w:val="28"/>
          <w:lang w:val="en-GB"/>
        </w:rPr>
      </w:pPr>
    </w:p>
    <w:p w14:paraId="46E6F8ED" w14:textId="77777777" w:rsidR="00692AE8" w:rsidRPr="00BF59FE" w:rsidRDefault="00692AE8">
      <w:pPr>
        <w:rPr>
          <w:rFonts w:ascii="Public Sans" w:hAnsi="Public Sans"/>
          <w:sz w:val="28"/>
          <w:szCs w:val="28"/>
          <w:lang w:val="en-GB"/>
        </w:rPr>
      </w:pPr>
      <w:r w:rsidRPr="00BF59FE">
        <w:rPr>
          <w:rFonts w:ascii="Public Sans" w:hAnsi="Public Sans"/>
          <w:sz w:val="28"/>
          <w:szCs w:val="28"/>
          <w:lang w:val="en-GB"/>
        </w:rPr>
        <w:br w:type="page"/>
      </w:r>
    </w:p>
    <w:p w14:paraId="56D4A841" w14:textId="3790BE72" w:rsidR="00C9176E" w:rsidRPr="00BF59FE" w:rsidRDefault="00C9176E" w:rsidP="005E4013">
      <w:pPr>
        <w:spacing w:line="360" w:lineRule="auto"/>
        <w:rPr>
          <w:rFonts w:ascii="Public Sans" w:hAnsi="Public Sans"/>
          <w:sz w:val="28"/>
          <w:szCs w:val="28"/>
          <w:lang w:val="en-GB"/>
        </w:rPr>
      </w:pPr>
      <w:r w:rsidRPr="00BF59FE">
        <w:rPr>
          <w:rFonts w:ascii="Public Sans" w:hAnsi="Public Sans"/>
          <w:sz w:val="28"/>
          <w:szCs w:val="28"/>
          <w:lang w:val="en-GB"/>
        </w:rPr>
        <w:lastRenderedPageBreak/>
        <w:t xml:space="preserve">There is </w:t>
      </w:r>
      <w:r w:rsidR="00B94596" w:rsidRPr="00BF59FE">
        <w:rPr>
          <w:rFonts w:ascii="Public Sans" w:hAnsi="Public Sans"/>
          <w:sz w:val="28"/>
          <w:szCs w:val="28"/>
          <w:lang w:val="en-GB"/>
        </w:rPr>
        <w:t xml:space="preserve">also </w:t>
      </w:r>
      <w:r w:rsidRPr="00BF59FE">
        <w:rPr>
          <w:rFonts w:ascii="Public Sans" w:hAnsi="Public Sans"/>
          <w:sz w:val="28"/>
          <w:szCs w:val="28"/>
          <w:lang w:val="en-GB"/>
        </w:rPr>
        <w:t>likely to be an assessments area in the ‘Course Content’ area of the ‘Content’ tab.</w:t>
      </w:r>
      <w:r w:rsidR="001050CC" w:rsidRPr="00BF59FE">
        <w:rPr>
          <w:rFonts w:ascii="Public Sans" w:hAnsi="Public Sans"/>
          <w:sz w:val="28"/>
          <w:szCs w:val="28"/>
          <w:lang w:val="en-GB"/>
        </w:rPr>
        <w:t xml:space="preserve"> This may contain information about assessments</w:t>
      </w:r>
    </w:p>
    <w:p w14:paraId="22E3F8E7" w14:textId="77777777" w:rsidR="001050CC" w:rsidRPr="00BF59FE" w:rsidRDefault="00C9176E" w:rsidP="001050CC">
      <w:pPr>
        <w:pStyle w:val="Heading1"/>
        <w:pBdr>
          <w:bottom w:val="none" w:sz="0" w:space="0" w:color="auto"/>
        </w:pBdr>
        <w:rPr>
          <w:rFonts w:ascii="Public Sans" w:hAnsi="Public Sans"/>
          <w:lang w:val="en-GB"/>
        </w:rPr>
      </w:pPr>
      <w:r w:rsidRPr="00BF59FE">
        <w:rPr>
          <w:rFonts w:ascii="Public Sans" w:hAnsi="Public Sans"/>
          <w:noProof/>
          <w:lang w:val="en-GB"/>
        </w:rPr>
        <w:drawing>
          <wp:inline distT="0" distB="0" distL="0" distR="0" wp14:anchorId="027BB0DD" wp14:editId="448245FF">
            <wp:extent cx="3143885" cy="2820035"/>
            <wp:effectExtent l="19050" t="19050" r="18415" b="18415"/>
            <wp:docPr id="2" name="Picture 2" descr="Assessments area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ssessments area examp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885" cy="2820035"/>
                    </a:xfrm>
                    <a:prstGeom prst="rect">
                      <a:avLst/>
                    </a:prstGeom>
                    <a:noFill/>
                    <a:ln>
                      <a:solidFill>
                        <a:schemeClr val="tx1"/>
                      </a:solidFill>
                    </a:ln>
                  </pic:spPr>
                </pic:pic>
              </a:graphicData>
            </a:graphic>
          </wp:inline>
        </w:drawing>
      </w:r>
    </w:p>
    <w:p w14:paraId="3D9BAB87" w14:textId="1838CEAE" w:rsidR="001050CC" w:rsidRPr="00BF59FE" w:rsidRDefault="001050CC" w:rsidP="001050CC">
      <w:pPr>
        <w:pStyle w:val="Heading1"/>
        <w:pBdr>
          <w:bottom w:val="none" w:sz="0" w:space="0" w:color="auto"/>
        </w:pBdr>
        <w:rPr>
          <w:rFonts w:ascii="Public Sans" w:hAnsi="Public Sans"/>
          <w:lang w:val="en-GB"/>
        </w:rPr>
      </w:pPr>
    </w:p>
    <w:p w14:paraId="27706AC9" w14:textId="7C6E5E10" w:rsidR="005E4013" w:rsidRPr="00BF59FE" w:rsidRDefault="001050CC" w:rsidP="001050CC">
      <w:pPr>
        <w:spacing w:line="360" w:lineRule="auto"/>
        <w:rPr>
          <w:rFonts w:ascii="Public Sans" w:eastAsiaTheme="majorEastAsia" w:hAnsi="Public Sans" w:cstheme="majorBidi"/>
          <w:color w:val="2E74B5" w:themeColor="accent1" w:themeShade="BF"/>
          <w:sz w:val="28"/>
          <w:szCs w:val="28"/>
          <w:lang w:val="en-GB"/>
        </w:rPr>
      </w:pPr>
      <w:r w:rsidRPr="00BF59FE">
        <w:rPr>
          <w:rFonts w:ascii="Public Sans" w:hAnsi="Public Sans"/>
          <w:sz w:val="28"/>
          <w:szCs w:val="28"/>
          <w:lang w:val="en-GB"/>
        </w:rPr>
        <w:t>There are several tools that may be used for assessments, but the most used ones are Turnitin, and the Blackboard</w:t>
      </w:r>
      <w:r w:rsidR="00C4543C" w:rsidRPr="00BF59FE">
        <w:rPr>
          <w:rFonts w:ascii="Public Sans" w:hAnsi="Public Sans"/>
          <w:sz w:val="28"/>
          <w:szCs w:val="28"/>
          <w:lang w:val="en-GB"/>
        </w:rPr>
        <w:t>’s</w:t>
      </w:r>
      <w:r w:rsidRPr="00BF59FE">
        <w:rPr>
          <w:rFonts w:ascii="Public Sans" w:hAnsi="Public Sans"/>
          <w:sz w:val="28"/>
          <w:szCs w:val="28"/>
          <w:lang w:val="en-GB"/>
        </w:rPr>
        <w:t xml:space="preserve"> Assignments tool.</w:t>
      </w:r>
      <w:r w:rsidR="005E4013" w:rsidRPr="00BF59FE">
        <w:rPr>
          <w:rFonts w:ascii="Public Sans" w:hAnsi="Public Sans"/>
          <w:lang w:val="en-GB"/>
        </w:rPr>
        <w:br w:type="page"/>
      </w:r>
    </w:p>
    <w:p w14:paraId="25242F18" w14:textId="6D4FA1BA" w:rsidR="005E4013" w:rsidRPr="00BF59FE" w:rsidRDefault="005E4013" w:rsidP="005E4013">
      <w:pPr>
        <w:pStyle w:val="Heading1"/>
        <w:rPr>
          <w:rFonts w:ascii="Public Sans" w:hAnsi="Public Sans"/>
          <w:lang w:val="en-GB"/>
        </w:rPr>
      </w:pPr>
      <w:r w:rsidRPr="00BF59FE">
        <w:rPr>
          <w:rFonts w:ascii="Public Sans" w:hAnsi="Public Sans"/>
          <w:lang w:val="en-GB"/>
        </w:rPr>
        <w:lastRenderedPageBreak/>
        <w:t>Turnitin</w:t>
      </w:r>
    </w:p>
    <w:p w14:paraId="782F827C" w14:textId="77777777" w:rsidR="005E4013" w:rsidRPr="00BF59FE" w:rsidRDefault="005E4013" w:rsidP="005E4013">
      <w:pPr>
        <w:spacing w:line="360" w:lineRule="auto"/>
        <w:rPr>
          <w:rFonts w:ascii="Public Sans" w:hAnsi="Public Sans"/>
          <w:sz w:val="28"/>
          <w:szCs w:val="28"/>
          <w:lang w:val="en-GB"/>
        </w:rPr>
      </w:pPr>
    </w:p>
    <w:p w14:paraId="3727C93F" w14:textId="77777777" w:rsidR="00C4543C" w:rsidRPr="00BF59FE" w:rsidRDefault="001050CC" w:rsidP="005E4013">
      <w:pPr>
        <w:spacing w:line="360" w:lineRule="auto"/>
        <w:rPr>
          <w:rFonts w:ascii="Public Sans" w:hAnsi="Public Sans"/>
          <w:sz w:val="28"/>
          <w:szCs w:val="28"/>
          <w:lang w:val="en-GB"/>
        </w:rPr>
      </w:pPr>
      <w:r w:rsidRPr="00BF59FE">
        <w:rPr>
          <w:rFonts w:ascii="Public Sans" w:hAnsi="Public Sans"/>
          <w:sz w:val="28"/>
          <w:szCs w:val="28"/>
          <w:lang w:val="en-GB"/>
        </w:rPr>
        <w:t xml:space="preserve">If you select a Turnitin assignment you will be taken to a list of </w:t>
      </w:r>
      <w:r w:rsidR="00C4543C" w:rsidRPr="00BF59FE">
        <w:rPr>
          <w:rFonts w:ascii="Public Sans" w:hAnsi="Public Sans"/>
          <w:sz w:val="28"/>
          <w:szCs w:val="28"/>
          <w:lang w:val="en-GB"/>
        </w:rPr>
        <w:t xml:space="preserve">students and their submissions. </w:t>
      </w:r>
    </w:p>
    <w:p w14:paraId="63334305" w14:textId="112E3485" w:rsidR="00C4543C" w:rsidRPr="00BF59FE" w:rsidRDefault="00C4543C" w:rsidP="005E4013">
      <w:pPr>
        <w:spacing w:line="360" w:lineRule="auto"/>
        <w:rPr>
          <w:rFonts w:ascii="Public Sans" w:hAnsi="Public Sans"/>
          <w:sz w:val="28"/>
          <w:szCs w:val="28"/>
          <w:lang w:val="en-GB"/>
        </w:rPr>
      </w:pPr>
      <w:r w:rsidRPr="00BF59FE">
        <w:rPr>
          <w:rFonts w:ascii="Public Sans" w:hAnsi="Public Sans"/>
          <w:noProof/>
          <w:sz w:val="28"/>
          <w:szCs w:val="28"/>
          <w:lang w:val="en-GB"/>
        </w:rPr>
        <w:drawing>
          <wp:inline distT="0" distB="0" distL="0" distR="0" wp14:anchorId="34A1996D" wp14:editId="440BF66F">
            <wp:extent cx="5943600" cy="1246505"/>
            <wp:effectExtent l="19050" t="19050" r="19050" b="10795"/>
            <wp:docPr id="12" name="Picture 12" descr="Example Turnitin list of assignment sub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Example Turnitin list of assignment submissions"/>
                    <pic:cNvPicPr/>
                  </pic:nvPicPr>
                  <pic:blipFill>
                    <a:blip r:embed="rId17"/>
                    <a:stretch>
                      <a:fillRect/>
                    </a:stretch>
                  </pic:blipFill>
                  <pic:spPr>
                    <a:xfrm>
                      <a:off x="0" y="0"/>
                      <a:ext cx="5943600" cy="1246505"/>
                    </a:xfrm>
                    <a:prstGeom prst="rect">
                      <a:avLst/>
                    </a:prstGeom>
                    <a:ln>
                      <a:solidFill>
                        <a:schemeClr val="tx1"/>
                      </a:solidFill>
                    </a:ln>
                  </pic:spPr>
                </pic:pic>
              </a:graphicData>
            </a:graphic>
          </wp:inline>
        </w:drawing>
      </w:r>
    </w:p>
    <w:p w14:paraId="5829601F" w14:textId="77777777" w:rsidR="00C4543C" w:rsidRPr="00BF59FE" w:rsidRDefault="00C4543C" w:rsidP="005E4013">
      <w:pPr>
        <w:spacing w:line="360" w:lineRule="auto"/>
        <w:rPr>
          <w:rFonts w:ascii="Public Sans" w:hAnsi="Public Sans"/>
          <w:sz w:val="28"/>
          <w:szCs w:val="28"/>
          <w:lang w:val="en-GB"/>
        </w:rPr>
      </w:pPr>
    </w:p>
    <w:p w14:paraId="05F3C418" w14:textId="1E62DF03" w:rsidR="005E4013" w:rsidRPr="00BF59FE" w:rsidRDefault="00C4543C" w:rsidP="005E4013">
      <w:pPr>
        <w:spacing w:line="360" w:lineRule="auto"/>
        <w:rPr>
          <w:rFonts w:ascii="Public Sans" w:hAnsi="Public Sans"/>
          <w:sz w:val="28"/>
          <w:szCs w:val="28"/>
          <w:lang w:val="en-GB"/>
        </w:rPr>
      </w:pPr>
      <w:r w:rsidRPr="00BF59FE">
        <w:rPr>
          <w:rFonts w:ascii="Public Sans" w:hAnsi="Public Sans"/>
          <w:sz w:val="28"/>
          <w:szCs w:val="28"/>
          <w:lang w:val="en-GB"/>
        </w:rPr>
        <w:t>You can select a Paper Title to open Turnitin Feedback Studio where you can see grades and feedback.</w:t>
      </w:r>
    </w:p>
    <w:p w14:paraId="505C1E29" w14:textId="77777777" w:rsidR="00E573AD" w:rsidRPr="00BF59FE" w:rsidRDefault="00E573AD" w:rsidP="00E573AD">
      <w:pPr>
        <w:rPr>
          <w:rFonts w:ascii="Public Sans" w:hAnsi="Public Sans"/>
          <w:sz w:val="28"/>
          <w:szCs w:val="28"/>
          <w:lang w:val="en-GB"/>
        </w:rPr>
      </w:pPr>
      <w:r w:rsidRPr="00BF59FE">
        <w:rPr>
          <w:rFonts w:ascii="Public Sans" w:hAnsi="Public Sans"/>
          <w:noProof/>
          <w:sz w:val="28"/>
          <w:szCs w:val="28"/>
        </w:rPr>
        <w:drawing>
          <wp:inline distT="0" distB="0" distL="0" distR="0" wp14:anchorId="10987B07" wp14:editId="44B47131">
            <wp:extent cx="5943600" cy="3049270"/>
            <wp:effectExtent l="19050" t="19050" r="19050" b="17780"/>
            <wp:docPr id="18" name="Picture 18" title="Turnitin Feedback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3049270"/>
                    </a:xfrm>
                    <a:prstGeom prst="rect">
                      <a:avLst/>
                    </a:prstGeom>
                    <a:ln>
                      <a:solidFill>
                        <a:schemeClr val="tx1"/>
                      </a:solidFill>
                    </a:ln>
                  </pic:spPr>
                </pic:pic>
              </a:graphicData>
            </a:graphic>
          </wp:inline>
        </w:drawing>
      </w:r>
    </w:p>
    <w:p w14:paraId="78FDF1EB" w14:textId="77777777" w:rsidR="00E573AD" w:rsidRPr="00BF59FE" w:rsidRDefault="00E573AD" w:rsidP="005E4013">
      <w:pPr>
        <w:spacing w:line="360" w:lineRule="auto"/>
        <w:rPr>
          <w:rFonts w:ascii="Public Sans" w:hAnsi="Public Sans"/>
          <w:sz w:val="28"/>
          <w:szCs w:val="28"/>
          <w:lang w:val="en-GB"/>
        </w:rPr>
      </w:pPr>
    </w:p>
    <w:p w14:paraId="4136BB35" w14:textId="77777777" w:rsidR="00E573AD" w:rsidRPr="00BF59FE" w:rsidRDefault="00E573AD" w:rsidP="005E4013">
      <w:pPr>
        <w:spacing w:line="360" w:lineRule="auto"/>
        <w:rPr>
          <w:rFonts w:ascii="Public Sans" w:hAnsi="Public Sans"/>
          <w:sz w:val="28"/>
          <w:szCs w:val="28"/>
          <w:lang w:val="en-GB"/>
        </w:rPr>
      </w:pPr>
    </w:p>
    <w:p w14:paraId="6BB8BD63" w14:textId="77777777" w:rsidR="00E573AD" w:rsidRPr="00BF59FE" w:rsidRDefault="00E573AD" w:rsidP="005E4013">
      <w:pPr>
        <w:spacing w:line="360" w:lineRule="auto"/>
        <w:rPr>
          <w:rFonts w:ascii="Public Sans" w:hAnsi="Public Sans"/>
          <w:sz w:val="28"/>
          <w:szCs w:val="28"/>
          <w:lang w:val="en-GB"/>
        </w:rPr>
      </w:pPr>
    </w:p>
    <w:p w14:paraId="209A754F" w14:textId="77777777" w:rsidR="00C4543C" w:rsidRPr="00BF59FE" w:rsidRDefault="00C4543C">
      <w:pPr>
        <w:rPr>
          <w:rFonts w:ascii="Public Sans" w:hAnsi="Public Sans"/>
          <w:sz w:val="28"/>
          <w:szCs w:val="28"/>
          <w:lang w:val="en-GB"/>
        </w:rPr>
      </w:pPr>
      <w:r w:rsidRPr="00BF59FE">
        <w:rPr>
          <w:rFonts w:ascii="Public Sans" w:hAnsi="Public Sans"/>
          <w:sz w:val="28"/>
          <w:szCs w:val="28"/>
          <w:lang w:val="en-GB"/>
        </w:rPr>
        <w:br w:type="page"/>
      </w:r>
    </w:p>
    <w:p w14:paraId="294676B4" w14:textId="34579FCE" w:rsidR="005E4013" w:rsidRPr="00BF59FE" w:rsidRDefault="005E4013" w:rsidP="005E4013">
      <w:pPr>
        <w:spacing w:line="360" w:lineRule="auto"/>
        <w:rPr>
          <w:rFonts w:ascii="Public Sans" w:hAnsi="Public Sans"/>
          <w:sz w:val="28"/>
          <w:szCs w:val="28"/>
          <w:lang w:val="en-GB"/>
        </w:rPr>
      </w:pPr>
      <w:r w:rsidRPr="00BF59FE">
        <w:rPr>
          <w:rFonts w:ascii="Public Sans" w:hAnsi="Public Sans"/>
          <w:sz w:val="28"/>
          <w:szCs w:val="28"/>
          <w:lang w:val="en-GB"/>
        </w:rPr>
        <w:lastRenderedPageBreak/>
        <w:t xml:space="preserve"> </w:t>
      </w:r>
      <w:r w:rsidR="00E573AD" w:rsidRPr="00BF59FE">
        <w:rPr>
          <w:rFonts w:ascii="Public Sans" w:hAnsi="Public Sans"/>
          <w:sz w:val="28"/>
          <w:szCs w:val="28"/>
          <w:lang w:val="en-GB"/>
        </w:rPr>
        <w:t>F</w:t>
      </w:r>
      <w:r w:rsidRPr="00BF59FE">
        <w:rPr>
          <w:rFonts w:ascii="Public Sans" w:hAnsi="Public Sans"/>
          <w:sz w:val="28"/>
          <w:szCs w:val="28"/>
          <w:lang w:val="en-GB"/>
        </w:rPr>
        <w:t xml:space="preserve">eedback </w:t>
      </w:r>
      <w:r w:rsidR="00E573AD" w:rsidRPr="00BF59FE">
        <w:rPr>
          <w:rFonts w:ascii="Public Sans" w:hAnsi="Public Sans"/>
          <w:sz w:val="28"/>
          <w:szCs w:val="28"/>
          <w:lang w:val="en-GB"/>
        </w:rPr>
        <w:t xml:space="preserve">may be </w:t>
      </w:r>
      <w:r w:rsidRPr="00BF59FE">
        <w:rPr>
          <w:rFonts w:ascii="Public Sans" w:hAnsi="Public Sans"/>
          <w:sz w:val="28"/>
          <w:szCs w:val="28"/>
          <w:lang w:val="en-GB"/>
        </w:rPr>
        <w:t xml:space="preserve">overlaid on the student text in </w:t>
      </w:r>
      <w:r w:rsidR="00E573AD" w:rsidRPr="00BF59FE">
        <w:rPr>
          <w:rFonts w:ascii="Public Sans" w:hAnsi="Public Sans"/>
          <w:sz w:val="28"/>
          <w:szCs w:val="28"/>
          <w:lang w:val="en-GB"/>
        </w:rPr>
        <w:t>various</w:t>
      </w:r>
      <w:r w:rsidRPr="00BF59FE">
        <w:rPr>
          <w:rFonts w:ascii="Public Sans" w:hAnsi="Public Sans"/>
          <w:sz w:val="28"/>
          <w:szCs w:val="28"/>
          <w:lang w:val="en-GB"/>
        </w:rPr>
        <w:t xml:space="preserve"> ways:</w:t>
      </w:r>
    </w:p>
    <w:p w14:paraId="0F44950F" w14:textId="77777777" w:rsidR="005E4013" w:rsidRPr="00BF59FE" w:rsidRDefault="005E4013" w:rsidP="005E4013">
      <w:pPr>
        <w:spacing w:line="360" w:lineRule="auto"/>
        <w:rPr>
          <w:rFonts w:ascii="Public Sans" w:hAnsi="Public Sans"/>
          <w:sz w:val="28"/>
          <w:szCs w:val="28"/>
          <w:lang w:val="en-GB"/>
        </w:rPr>
      </w:pPr>
    </w:p>
    <w:p w14:paraId="551726BB" w14:textId="77777777" w:rsidR="005E4013" w:rsidRPr="00BF59FE" w:rsidRDefault="005E4013" w:rsidP="005E4013">
      <w:pPr>
        <w:numPr>
          <w:ilvl w:val="0"/>
          <w:numId w:val="10"/>
        </w:numPr>
        <w:spacing w:line="360" w:lineRule="auto"/>
        <w:rPr>
          <w:rFonts w:ascii="Public Sans" w:hAnsi="Public Sans"/>
          <w:sz w:val="28"/>
          <w:szCs w:val="28"/>
          <w:lang w:val="en-GB"/>
        </w:rPr>
      </w:pPr>
      <w:r w:rsidRPr="00BF59FE">
        <w:rPr>
          <w:rFonts w:ascii="Public Sans" w:hAnsi="Public Sans"/>
          <w:sz w:val="28"/>
          <w:szCs w:val="28"/>
          <w:lang w:val="en-GB"/>
        </w:rPr>
        <w:t>Inline comments around the student paper that are viewable by hovering over the icon with the mouse and scrolling down the submissions.</w:t>
      </w:r>
    </w:p>
    <w:p w14:paraId="7435BC4E" w14:textId="22D93769" w:rsidR="005E4013" w:rsidRPr="00BF59FE" w:rsidRDefault="005E4013" w:rsidP="005E4013">
      <w:pPr>
        <w:numPr>
          <w:ilvl w:val="0"/>
          <w:numId w:val="10"/>
        </w:numPr>
        <w:spacing w:line="360" w:lineRule="auto"/>
        <w:rPr>
          <w:rFonts w:ascii="Public Sans" w:hAnsi="Public Sans"/>
          <w:sz w:val="28"/>
          <w:szCs w:val="28"/>
          <w:lang w:val="en-GB"/>
        </w:rPr>
      </w:pPr>
      <w:r w:rsidRPr="00BF59FE">
        <w:rPr>
          <w:rFonts w:ascii="Public Sans" w:hAnsi="Public Sans"/>
          <w:sz w:val="28"/>
          <w:szCs w:val="28"/>
          <w:lang w:val="en-GB"/>
        </w:rPr>
        <w:t xml:space="preserve">General comments accessible by clicking on the </w:t>
      </w:r>
      <w:r w:rsidR="00E573AD" w:rsidRPr="00BF59FE">
        <w:rPr>
          <w:rFonts w:ascii="Public Sans" w:hAnsi="Public Sans"/>
          <w:sz w:val="28"/>
          <w:szCs w:val="28"/>
          <w:lang w:val="en-GB"/>
        </w:rPr>
        <w:t xml:space="preserve">‘Feedback Summary’ </w:t>
      </w:r>
      <w:r w:rsidRPr="00BF59FE">
        <w:rPr>
          <w:rFonts w:ascii="Public Sans" w:hAnsi="Public Sans"/>
          <w:sz w:val="28"/>
          <w:szCs w:val="28"/>
          <w:lang w:val="en-GB"/>
        </w:rPr>
        <w:t xml:space="preserve">icon </w:t>
      </w:r>
      <w:r w:rsidR="00E573AD" w:rsidRPr="00BF59FE">
        <w:rPr>
          <w:rFonts w:ascii="Public Sans" w:hAnsi="Public Sans"/>
          <w:sz w:val="28"/>
          <w:szCs w:val="28"/>
          <w:lang w:val="en-GB"/>
        </w:rPr>
        <w:t>found on the toolbar, on the right</w:t>
      </w:r>
      <w:r w:rsidR="00C4543C" w:rsidRPr="00BF59FE">
        <w:rPr>
          <w:rFonts w:ascii="Public Sans" w:hAnsi="Public Sans"/>
          <w:sz w:val="28"/>
          <w:szCs w:val="28"/>
          <w:lang w:val="en-GB"/>
        </w:rPr>
        <w:t>-</w:t>
      </w:r>
      <w:r w:rsidR="00E573AD" w:rsidRPr="00BF59FE">
        <w:rPr>
          <w:rFonts w:ascii="Public Sans" w:hAnsi="Public Sans"/>
          <w:sz w:val="28"/>
          <w:szCs w:val="28"/>
          <w:lang w:val="en-GB"/>
        </w:rPr>
        <w:t>hand side of the screen.</w:t>
      </w:r>
    </w:p>
    <w:p w14:paraId="4C85FD83" w14:textId="77777777" w:rsidR="005E4013" w:rsidRPr="00BF59FE" w:rsidRDefault="00E573AD" w:rsidP="005E4013">
      <w:pPr>
        <w:numPr>
          <w:ilvl w:val="1"/>
          <w:numId w:val="10"/>
        </w:numPr>
        <w:spacing w:line="360" w:lineRule="auto"/>
        <w:rPr>
          <w:rFonts w:ascii="Public Sans" w:hAnsi="Public Sans"/>
          <w:sz w:val="28"/>
          <w:szCs w:val="28"/>
          <w:lang w:val="en-GB"/>
        </w:rPr>
      </w:pPr>
      <w:r w:rsidRPr="00BF59FE">
        <w:rPr>
          <w:rFonts w:ascii="Public Sans" w:hAnsi="Public Sans"/>
          <w:noProof/>
          <w:sz w:val="28"/>
          <w:szCs w:val="28"/>
        </w:rPr>
        <w:drawing>
          <wp:inline distT="0" distB="0" distL="0" distR="0" wp14:anchorId="596740BD" wp14:editId="692B67A0">
            <wp:extent cx="507936" cy="495238"/>
            <wp:effectExtent l="19050" t="19050" r="26035" b="19685"/>
            <wp:docPr id="19" name="Picture 19" title="Feedback Summar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ntitled-1.png"/>
                    <pic:cNvPicPr/>
                  </pic:nvPicPr>
                  <pic:blipFill>
                    <a:blip r:embed="rId19">
                      <a:extLst>
                        <a:ext uri="{28A0092B-C50C-407E-A947-70E740481C1C}">
                          <a14:useLocalDpi xmlns:a14="http://schemas.microsoft.com/office/drawing/2010/main" val="0"/>
                        </a:ext>
                      </a:extLst>
                    </a:blip>
                    <a:stretch>
                      <a:fillRect/>
                    </a:stretch>
                  </pic:blipFill>
                  <pic:spPr>
                    <a:xfrm>
                      <a:off x="0" y="0"/>
                      <a:ext cx="507936" cy="495238"/>
                    </a:xfrm>
                    <a:prstGeom prst="rect">
                      <a:avLst/>
                    </a:prstGeom>
                    <a:ln>
                      <a:solidFill>
                        <a:srgbClr val="000000"/>
                      </a:solidFill>
                    </a:ln>
                  </pic:spPr>
                </pic:pic>
              </a:graphicData>
            </a:graphic>
          </wp:inline>
        </w:drawing>
      </w:r>
    </w:p>
    <w:p w14:paraId="4B5B6A20" w14:textId="77777777" w:rsidR="005E4013" w:rsidRPr="00BF59FE" w:rsidRDefault="005E4013" w:rsidP="005E4013">
      <w:pPr>
        <w:numPr>
          <w:ilvl w:val="0"/>
          <w:numId w:val="10"/>
        </w:numPr>
        <w:spacing w:line="360" w:lineRule="auto"/>
        <w:rPr>
          <w:rFonts w:ascii="Public Sans" w:hAnsi="Public Sans"/>
          <w:sz w:val="28"/>
          <w:szCs w:val="28"/>
          <w:lang w:val="en-GB"/>
        </w:rPr>
      </w:pPr>
      <w:r w:rsidRPr="00BF59FE">
        <w:rPr>
          <w:rFonts w:ascii="Public Sans" w:hAnsi="Public Sans"/>
          <w:sz w:val="28"/>
          <w:szCs w:val="28"/>
          <w:lang w:val="en-GB"/>
        </w:rPr>
        <w:t>Feedback in relation to Faculty/Department assessment criteria viewable by selecting the</w:t>
      </w:r>
      <w:r w:rsidR="006B250A" w:rsidRPr="00BF59FE">
        <w:rPr>
          <w:rFonts w:ascii="Public Sans" w:hAnsi="Public Sans"/>
          <w:sz w:val="28"/>
          <w:szCs w:val="28"/>
          <w:lang w:val="en-GB"/>
        </w:rPr>
        <w:t xml:space="preserve"> ‘Rubric/Form’ icon.</w:t>
      </w:r>
    </w:p>
    <w:p w14:paraId="0D0317CF" w14:textId="77777777" w:rsidR="006B250A" w:rsidRPr="00BF59FE" w:rsidRDefault="006B250A" w:rsidP="006B250A">
      <w:pPr>
        <w:numPr>
          <w:ilvl w:val="1"/>
          <w:numId w:val="10"/>
        </w:numPr>
        <w:spacing w:line="360" w:lineRule="auto"/>
        <w:rPr>
          <w:rFonts w:ascii="Public Sans" w:hAnsi="Public Sans"/>
          <w:sz w:val="28"/>
          <w:szCs w:val="28"/>
          <w:lang w:val="en-GB"/>
        </w:rPr>
      </w:pPr>
      <w:r w:rsidRPr="00BF59FE">
        <w:rPr>
          <w:rFonts w:ascii="Public Sans" w:hAnsi="Public Sans"/>
          <w:noProof/>
          <w:sz w:val="28"/>
          <w:szCs w:val="28"/>
        </w:rPr>
        <w:drawing>
          <wp:inline distT="0" distB="0" distL="0" distR="0" wp14:anchorId="41336494" wp14:editId="6BA65A7A">
            <wp:extent cx="482540" cy="469841"/>
            <wp:effectExtent l="19050" t="19050" r="13335" b="26035"/>
            <wp:docPr id="20" name="Picture 20" title="Rubric/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1.png"/>
                    <pic:cNvPicPr/>
                  </pic:nvPicPr>
                  <pic:blipFill>
                    <a:blip r:embed="rId20">
                      <a:extLst>
                        <a:ext uri="{28A0092B-C50C-407E-A947-70E740481C1C}">
                          <a14:useLocalDpi xmlns:a14="http://schemas.microsoft.com/office/drawing/2010/main" val="0"/>
                        </a:ext>
                      </a:extLst>
                    </a:blip>
                    <a:stretch>
                      <a:fillRect/>
                    </a:stretch>
                  </pic:blipFill>
                  <pic:spPr>
                    <a:xfrm>
                      <a:off x="0" y="0"/>
                      <a:ext cx="482540" cy="469841"/>
                    </a:xfrm>
                    <a:prstGeom prst="rect">
                      <a:avLst/>
                    </a:prstGeom>
                    <a:ln>
                      <a:solidFill>
                        <a:srgbClr val="000000"/>
                      </a:solidFill>
                    </a:ln>
                  </pic:spPr>
                </pic:pic>
              </a:graphicData>
            </a:graphic>
          </wp:inline>
        </w:drawing>
      </w:r>
    </w:p>
    <w:p w14:paraId="4AB50CEE" w14:textId="77777777" w:rsidR="005E4013" w:rsidRPr="00BF59FE" w:rsidRDefault="005E4013" w:rsidP="005E4013">
      <w:pPr>
        <w:spacing w:line="360" w:lineRule="auto"/>
        <w:rPr>
          <w:rFonts w:ascii="Public Sans" w:hAnsi="Public Sans"/>
          <w:sz w:val="28"/>
          <w:szCs w:val="28"/>
          <w:lang w:val="en-GB"/>
        </w:rPr>
      </w:pPr>
    </w:p>
    <w:p w14:paraId="1EBDF129" w14:textId="77777777" w:rsidR="005E4013" w:rsidRPr="00BF59FE" w:rsidRDefault="005E4013" w:rsidP="005E4013">
      <w:pPr>
        <w:spacing w:line="360" w:lineRule="auto"/>
        <w:rPr>
          <w:rFonts w:ascii="Public Sans" w:hAnsi="Public Sans"/>
          <w:sz w:val="28"/>
          <w:szCs w:val="28"/>
          <w:lang w:val="en-GB"/>
        </w:rPr>
      </w:pPr>
    </w:p>
    <w:p w14:paraId="78B96CD0" w14:textId="022F8BBE" w:rsidR="005E4013" w:rsidRPr="00BF59FE" w:rsidRDefault="005E4013" w:rsidP="00C4543C">
      <w:pPr>
        <w:pStyle w:val="Heading1"/>
        <w:rPr>
          <w:rFonts w:ascii="Public Sans" w:hAnsi="Public Sans"/>
          <w:sz w:val="28"/>
          <w:szCs w:val="28"/>
        </w:rPr>
      </w:pPr>
      <w:r w:rsidRPr="00BF59FE">
        <w:rPr>
          <w:rFonts w:ascii="Public Sans" w:hAnsi="Public Sans"/>
          <w:lang w:val="en-GB"/>
        </w:rPr>
        <w:lastRenderedPageBreak/>
        <w:br w:type="page"/>
      </w:r>
    </w:p>
    <w:p w14:paraId="4BA0EF49" w14:textId="0199E9B9" w:rsidR="00C4543C" w:rsidRPr="00BF59FE" w:rsidRDefault="00C4543C" w:rsidP="00C4543C">
      <w:pPr>
        <w:pStyle w:val="Heading1"/>
        <w:rPr>
          <w:rFonts w:ascii="Public Sans" w:hAnsi="Public Sans"/>
          <w:lang w:val="en-GB"/>
        </w:rPr>
      </w:pPr>
      <w:r w:rsidRPr="00BF59FE">
        <w:rPr>
          <w:rFonts w:ascii="Public Sans" w:hAnsi="Public Sans"/>
          <w:lang w:val="en-GB"/>
        </w:rPr>
        <w:lastRenderedPageBreak/>
        <w:t>Blackboard’s Assignment Tool</w:t>
      </w:r>
    </w:p>
    <w:p w14:paraId="7808945D" w14:textId="77777777" w:rsidR="00C4543C" w:rsidRPr="00BF59FE" w:rsidRDefault="00C4543C" w:rsidP="00C4543C">
      <w:pPr>
        <w:spacing w:line="360" w:lineRule="auto"/>
        <w:rPr>
          <w:rFonts w:ascii="Public Sans" w:hAnsi="Public Sans"/>
          <w:sz w:val="28"/>
          <w:szCs w:val="28"/>
          <w:lang w:val="en-GB"/>
        </w:rPr>
      </w:pPr>
    </w:p>
    <w:p w14:paraId="7C30B39C" w14:textId="06C53315" w:rsidR="00C4543C" w:rsidRPr="00BF59FE" w:rsidRDefault="00C4543C" w:rsidP="00C4543C">
      <w:pPr>
        <w:spacing w:line="360" w:lineRule="auto"/>
        <w:rPr>
          <w:rFonts w:ascii="Public Sans" w:hAnsi="Public Sans"/>
          <w:sz w:val="28"/>
          <w:szCs w:val="28"/>
          <w:lang w:val="en-GB"/>
        </w:rPr>
      </w:pPr>
      <w:r w:rsidRPr="00BF59FE">
        <w:rPr>
          <w:rFonts w:ascii="Public Sans" w:hAnsi="Public Sans"/>
          <w:sz w:val="28"/>
          <w:szCs w:val="28"/>
          <w:lang w:val="en-GB"/>
        </w:rPr>
        <w:t xml:space="preserve">If you select </w:t>
      </w:r>
      <w:r w:rsidR="00813E95" w:rsidRPr="00BF59FE">
        <w:rPr>
          <w:rFonts w:ascii="Public Sans" w:hAnsi="Public Sans"/>
          <w:sz w:val="28"/>
          <w:szCs w:val="28"/>
          <w:lang w:val="en-GB"/>
        </w:rPr>
        <w:t xml:space="preserve">the title of </w:t>
      </w:r>
      <w:r w:rsidRPr="00BF59FE">
        <w:rPr>
          <w:rFonts w:ascii="Public Sans" w:hAnsi="Public Sans"/>
          <w:sz w:val="28"/>
          <w:szCs w:val="28"/>
          <w:lang w:val="en-GB"/>
        </w:rPr>
        <w:t xml:space="preserve">a Blackboard </w:t>
      </w:r>
      <w:r w:rsidR="00813E95" w:rsidRPr="00BF59FE">
        <w:rPr>
          <w:rFonts w:ascii="Public Sans" w:hAnsi="Public Sans"/>
          <w:sz w:val="28"/>
          <w:szCs w:val="28"/>
          <w:lang w:val="en-GB"/>
        </w:rPr>
        <w:t>A</w:t>
      </w:r>
      <w:r w:rsidRPr="00BF59FE">
        <w:rPr>
          <w:rFonts w:ascii="Public Sans" w:hAnsi="Public Sans"/>
          <w:sz w:val="28"/>
          <w:szCs w:val="28"/>
          <w:lang w:val="en-GB"/>
        </w:rPr>
        <w:t xml:space="preserve">ssignment </w:t>
      </w:r>
      <w:r w:rsidR="00813E95" w:rsidRPr="00BF59FE">
        <w:rPr>
          <w:rFonts w:ascii="Public Sans" w:hAnsi="Public Sans"/>
          <w:sz w:val="28"/>
          <w:szCs w:val="28"/>
          <w:lang w:val="en-GB"/>
        </w:rPr>
        <w:t>from Gradebook you will see a list of students and submissions.</w:t>
      </w:r>
    </w:p>
    <w:p w14:paraId="7C90515C" w14:textId="52DD3E14" w:rsidR="005E4013" w:rsidRPr="00BF59FE" w:rsidRDefault="00813E95" w:rsidP="009F1CE3">
      <w:pPr>
        <w:spacing w:line="360" w:lineRule="auto"/>
        <w:rPr>
          <w:rFonts w:ascii="Public Sans" w:hAnsi="Public Sans"/>
        </w:rPr>
      </w:pPr>
      <w:r w:rsidRPr="00BF59FE">
        <w:rPr>
          <w:rFonts w:ascii="Public Sans" w:hAnsi="Public Sans"/>
          <w:noProof/>
        </w:rPr>
        <w:drawing>
          <wp:inline distT="0" distB="0" distL="0" distR="0" wp14:anchorId="20BA379A" wp14:editId="148A8F71">
            <wp:extent cx="5943600" cy="792480"/>
            <wp:effectExtent l="19050" t="19050" r="19050" b="26670"/>
            <wp:docPr id="13" name="Picture 13" descr="Example list of submission in Blackboard Ass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xample list of submission in Blackboard Assignment."/>
                    <pic:cNvPicPr/>
                  </pic:nvPicPr>
                  <pic:blipFill>
                    <a:blip r:embed="rId21"/>
                    <a:stretch>
                      <a:fillRect/>
                    </a:stretch>
                  </pic:blipFill>
                  <pic:spPr>
                    <a:xfrm>
                      <a:off x="0" y="0"/>
                      <a:ext cx="5943600" cy="792480"/>
                    </a:xfrm>
                    <a:prstGeom prst="rect">
                      <a:avLst/>
                    </a:prstGeom>
                    <a:ln>
                      <a:solidFill>
                        <a:schemeClr val="tx1"/>
                      </a:solidFill>
                    </a:ln>
                  </pic:spPr>
                </pic:pic>
              </a:graphicData>
            </a:graphic>
          </wp:inline>
        </w:drawing>
      </w:r>
    </w:p>
    <w:p w14:paraId="0CA35E95" w14:textId="72704162" w:rsidR="00813E95" w:rsidRPr="00BF59FE" w:rsidRDefault="00813E95" w:rsidP="009F1CE3">
      <w:pPr>
        <w:spacing w:line="360" w:lineRule="auto"/>
        <w:rPr>
          <w:rFonts w:ascii="Public Sans" w:hAnsi="Public Sans"/>
          <w:sz w:val="28"/>
          <w:szCs w:val="28"/>
          <w:lang w:val="en-GB"/>
        </w:rPr>
      </w:pPr>
    </w:p>
    <w:p w14:paraId="578942D6" w14:textId="5182B13D" w:rsidR="00813E95" w:rsidRPr="00BF59FE" w:rsidRDefault="00813E95" w:rsidP="009F1CE3">
      <w:pPr>
        <w:spacing w:line="360" w:lineRule="auto"/>
        <w:rPr>
          <w:rFonts w:ascii="Public Sans" w:hAnsi="Public Sans"/>
          <w:sz w:val="28"/>
          <w:szCs w:val="28"/>
          <w:lang w:val="en-GB"/>
        </w:rPr>
      </w:pPr>
      <w:r w:rsidRPr="00BF59FE">
        <w:rPr>
          <w:rFonts w:ascii="Public Sans" w:hAnsi="Public Sans"/>
          <w:sz w:val="28"/>
          <w:szCs w:val="28"/>
          <w:lang w:val="en-GB"/>
        </w:rPr>
        <w:t xml:space="preserve">Select a row to see the student’s </w:t>
      </w:r>
      <w:proofErr w:type="gramStart"/>
      <w:r w:rsidRPr="00BF59FE">
        <w:rPr>
          <w:rFonts w:ascii="Public Sans" w:hAnsi="Public Sans"/>
          <w:sz w:val="28"/>
          <w:szCs w:val="28"/>
          <w:lang w:val="en-GB"/>
        </w:rPr>
        <w:t>submission, and</w:t>
      </w:r>
      <w:proofErr w:type="gramEnd"/>
      <w:r w:rsidRPr="00BF59FE">
        <w:rPr>
          <w:rFonts w:ascii="Public Sans" w:hAnsi="Public Sans"/>
          <w:sz w:val="28"/>
          <w:szCs w:val="28"/>
          <w:lang w:val="en-GB"/>
        </w:rPr>
        <w:t xml:space="preserve"> feedback.</w:t>
      </w:r>
    </w:p>
    <w:sectPr w:rsidR="00813E95" w:rsidRPr="00BF59FE" w:rsidSect="004D370E">
      <w:headerReference w:type="default" r:id="rId22"/>
      <w:footerReference w:type="default" r:id="rId23"/>
      <w:footerReference w:type="firs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A0D7" w14:textId="77777777" w:rsidR="005C5655" w:rsidRDefault="005C5655" w:rsidP="00CC0F65">
      <w:r>
        <w:separator/>
      </w:r>
    </w:p>
  </w:endnote>
  <w:endnote w:type="continuationSeparator" w:id="0">
    <w:p w14:paraId="2028D83E" w14:textId="77777777" w:rsidR="005C5655" w:rsidRDefault="005C5655" w:rsidP="00CC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A8EA" w14:textId="22A1B501" w:rsidR="004D370E" w:rsidRPr="004D370E" w:rsidRDefault="004D370E">
    <w:pPr>
      <w:pStyle w:val="Footer"/>
      <w:rPr>
        <w:sz w:val="24"/>
        <w:szCs w:val="24"/>
      </w:rPr>
    </w:pPr>
    <w:r w:rsidRPr="00F610A8">
      <w:rPr>
        <w:sz w:val="24"/>
        <w:szCs w:val="24"/>
      </w:rPr>
      <w:t>LTD</w:t>
    </w:r>
    <w:r>
      <w:rPr>
        <w:sz w:val="24"/>
        <w:szCs w:val="24"/>
      </w:rPr>
      <w:t>5036</w:t>
    </w:r>
    <w:r w:rsidRPr="00F610A8">
      <w:rPr>
        <w:sz w:val="24"/>
        <w:szCs w:val="24"/>
      </w:rPr>
      <w:t xml:space="preserve"> by </w:t>
    </w:r>
    <w:r w:rsidR="00BF59FE">
      <w:rPr>
        <w:sz w:val="24"/>
        <w:szCs w:val="24"/>
      </w:rPr>
      <w:t xml:space="preserve">Digital </w:t>
    </w:r>
    <w:r w:rsidRPr="00F610A8">
      <w:rPr>
        <w:sz w:val="24"/>
        <w:szCs w:val="24"/>
      </w:rPr>
      <w:t xml:space="preserve">Learning.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A869BA">
      <w:rPr>
        <w:noProof/>
        <w:sz w:val="24"/>
        <w:szCs w:val="24"/>
      </w:rPr>
      <w:t>20-Mar-26</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0362" w14:textId="61686277" w:rsidR="004D370E" w:rsidRPr="004D370E" w:rsidRDefault="004D370E">
    <w:pPr>
      <w:pStyle w:val="Footer"/>
      <w:rPr>
        <w:sz w:val="24"/>
        <w:szCs w:val="24"/>
      </w:rPr>
    </w:pPr>
    <w:proofErr w:type="spellStart"/>
    <w:r w:rsidRPr="00F610A8">
      <w:rPr>
        <w:sz w:val="24"/>
        <w:szCs w:val="24"/>
      </w:rPr>
      <w:t>LTDxxxx</w:t>
    </w:r>
    <w:proofErr w:type="spellEnd"/>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A869BA">
      <w:rPr>
        <w:noProof/>
        <w:sz w:val="24"/>
        <w:szCs w:val="24"/>
      </w:rPr>
      <w:t>20-Mar-26</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D2C1" w14:textId="77777777" w:rsidR="005C5655" w:rsidRDefault="005C5655" w:rsidP="00CC0F65">
      <w:r>
        <w:separator/>
      </w:r>
    </w:p>
  </w:footnote>
  <w:footnote w:type="continuationSeparator" w:id="0">
    <w:p w14:paraId="4BB171D2" w14:textId="77777777" w:rsidR="005C5655" w:rsidRDefault="005C5655" w:rsidP="00CC0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6B34" w14:textId="77777777" w:rsidR="00CC0F65" w:rsidRPr="007F19C4" w:rsidRDefault="00CC0F65" w:rsidP="007F19C4">
    <w:pPr>
      <w:pStyle w:val="Header"/>
    </w:pPr>
    <w:r w:rsidRPr="007F19C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E54"/>
    <w:multiLevelType w:val="hybridMultilevel"/>
    <w:tmpl w:val="9E32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D7EAD"/>
    <w:multiLevelType w:val="multilevel"/>
    <w:tmpl w:val="F61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B2335"/>
    <w:multiLevelType w:val="multilevel"/>
    <w:tmpl w:val="A55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17F65"/>
    <w:multiLevelType w:val="multilevel"/>
    <w:tmpl w:val="1154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108CF"/>
    <w:multiLevelType w:val="hybridMultilevel"/>
    <w:tmpl w:val="576A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77B4F"/>
    <w:multiLevelType w:val="hybridMultilevel"/>
    <w:tmpl w:val="908C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35587"/>
    <w:multiLevelType w:val="hybridMultilevel"/>
    <w:tmpl w:val="C534F7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6F63029"/>
    <w:multiLevelType w:val="hybridMultilevel"/>
    <w:tmpl w:val="61E63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72551F"/>
    <w:multiLevelType w:val="hybridMultilevel"/>
    <w:tmpl w:val="BC824052"/>
    <w:lvl w:ilvl="0" w:tplc="6EC86308">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BC6ECB"/>
    <w:multiLevelType w:val="hybridMultilevel"/>
    <w:tmpl w:val="4D00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263510">
    <w:abstractNumId w:val="1"/>
  </w:num>
  <w:num w:numId="2" w16cid:durableId="935599108">
    <w:abstractNumId w:val="4"/>
  </w:num>
  <w:num w:numId="3" w16cid:durableId="392704539">
    <w:abstractNumId w:val="5"/>
  </w:num>
  <w:num w:numId="4" w16cid:durableId="10111144">
    <w:abstractNumId w:val="0"/>
  </w:num>
  <w:num w:numId="5" w16cid:durableId="93795230">
    <w:abstractNumId w:val="9"/>
  </w:num>
  <w:num w:numId="6" w16cid:durableId="1131093148">
    <w:abstractNumId w:val="2"/>
  </w:num>
  <w:num w:numId="7" w16cid:durableId="858689">
    <w:abstractNumId w:val="3"/>
  </w:num>
  <w:num w:numId="8" w16cid:durableId="1037464080">
    <w:abstractNumId w:val="6"/>
  </w:num>
  <w:num w:numId="9" w16cid:durableId="445929716">
    <w:abstractNumId w:val="8"/>
  </w:num>
  <w:num w:numId="10" w16cid:durableId="1765572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5"/>
    <w:rsid w:val="00005A6F"/>
    <w:rsid w:val="00010116"/>
    <w:rsid w:val="00027AAB"/>
    <w:rsid w:val="00030C7C"/>
    <w:rsid w:val="0004497A"/>
    <w:rsid w:val="000501E2"/>
    <w:rsid w:val="000672D2"/>
    <w:rsid w:val="00070DC7"/>
    <w:rsid w:val="00077DAE"/>
    <w:rsid w:val="0008048C"/>
    <w:rsid w:val="0008680B"/>
    <w:rsid w:val="000A3B01"/>
    <w:rsid w:val="000A4E91"/>
    <w:rsid w:val="000A78D0"/>
    <w:rsid w:val="0010309A"/>
    <w:rsid w:val="001050CC"/>
    <w:rsid w:val="00134E78"/>
    <w:rsid w:val="001408CD"/>
    <w:rsid w:val="001506D0"/>
    <w:rsid w:val="00166D49"/>
    <w:rsid w:val="00197331"/>
    <w:rsid w:val="001A6BEE"/>
    <w:rsid w:val="001B7C35"/>
    <w:rsid w:val="001C5F66"/>
    <w:rsid w:val="001D0C0F"/>
    <w:rsid w:val="001F4E55"/>
    <w:rsid w:val="00201683"/>
    <w:rsid w:val="00215F22"/>
    <w:rsid w:val="00245B94"/>
    <w:rsid w:val="002636BC"/>
    <w:rsid w:val="002A1F5F"/>
    <w:rsid w:val="002B509B"/>
    <w:rsid w:val="002F43A4"/>
    <w:rsid w:val="00307F5B"/>
    <w:rsid w:val="00330C1A"/>
    <w:rsid w:val="003418AC"/>
    <w:rsid w:val="0036061F"/>
    <w:rsid w:val="0036507D"/>
    <w:rsid w:val="003B70D6"/>
    <w:rsid w:val="003E03D4"/>
    <w:rsid w:val="003E2858"/>
    <w:rsid w:val="003F5D01"/>
    <w:rsid w:val="00437579"/>
    <w:rsid w:val="004B2EA1"/>
    <w:rsid w:val="004C4809"/>
    <w:rsid w:val="004D370E"/>
    <w:rsid w:val="004D509F"/>
    <w:rsid w:val="004F3E74"/>
    <w:rsid w:val="004F4E1C"/>
    <w:rsid w:val="00502480"/>
    <w:rsid w:val="0050530A"/>
    <w:rsid w:val="00516FA6"/>
    <w:rsid w:val="0055772F"/>
    <w:rsid w:val="00572AC9"/>
    <w:rsid w:val="00585C43"/>
    <w:rsid w:val="00591DCC"/>
    <w:rsid w:val="005B373E"/>
    <w:rsid w:val="005B4579"/>
    <w:rsid w:val="005B5EA9"/>
    <w:rsid w:val="005C5655"/>
    <w:rsid w:val="005D2C20"/>
    <w:rsid w:val="005D422E"/>
    <w:rsid w:val="005E4013"/>
    <w:rsid w:val="005E4D55"/>
    <w:rsid w:val="00606A01"/>
    <w:rsid w:val="0061401D"/>
    <w:rsid w:val="00617B46"/>
    <w:rsid w:val="006361B9"/>
    <w:rsid w:val="00657B05"/>
    <w:rsid w:val="00691E6B"/>
    <w:rsid w:val="00692AE8"/>
    <w:rsid w:val="006A56CC"/>
    <w:rsid w:val="006B250A"/>
    <w:rsid w:val="006C162A"/>
    <w:rsid w:val="006E5533"/>
    <w:rsid w:val="00707037"/>
    <w:rsid w:val="00735B4D"/>
    <w:rsid w:val="00750460"/>
    <w:rsid w:val="00752C81"/>
    <w:rsid w:val="00781434"/>
    <w:rsid w:val="00784B6C"/>
    <w:rsid w:val="00796BA1"/>
    <w:rsid w:val="007E3CEA"/>
    <w:rsid w:val="007F19C4"/>
    <w:rsid w:val="00813E47"/>
    <w:rsid w:val="00813E95"/>
    <w:rsid w:val="008148FB"/>
    <w:rsid w:val="00842071"/>
    <w:rsid w:val="00842C94"/>
    <w:rsid w:val="008802C6"/>
    <w:rsid w:val="008910EC"/>
    <w:rsid w:val="008D6BC1"/>
    <w:rsid w:val="00911DD9"/>
    <w:rsid w:val="0092699D"/>
    <w:rsid w:val="00931985"/>
    <w:rsid w:val="00936FD9"/>
    <w:rsid w:val="00943973"/>
    <w:rsid w:val="009472F3"/>
    <w:rsid w:val="009834B2"/>
    <w:rsid w:val="009A1D04"/>
    <w:rsid w:val="009A3312"/>
    <w:rsid w:val="009B349C"/>
    <w:rsid w:val="009B3C5B"/>
    <w:rsid w:val="009C000D"/>
    <w:rsid w:val="009C51C3"/>
    <w:rsid w:val="009D5C79"/>
    <w:rsid w:val="009F1CE3"/>
    <w:rsid w:val="009F3C80"/>
    <w:rsid w:val="00A32B5B"/>
    <w:rsid w:val="00A338F5"/>
    <w:rsid w:val="00A5525C"/>
    <w:rsid w:val="00A7239E"/>
    <w:rsid w:val="00A869BA"/>
    <w:rsid w:val="00AA53D7"/>
    <w:rsid w:val="00AC539E"/>
    <w:rsid w:val="00AF06D4"/>
    <w:rsid w:val="00AF11E0"/>
    <w:rsid w:val="00B02D32"/>
    <w:rsid w:val="00B109FC"/>
    <w:rsid w:val="00B174A3"/>
    <w:rsid w:val="00B216CC"/>
    <w:rsid w:val="00B56253"/>
    <w:rsid w:val="00B735D0"/>
    <w:rsid w:val="00B87C53"/>
    <w:rsid w:val="00B94596"/>
    <w:rsid w:val="00B948B5"/>
    <w:rsid w:val="00BA15E6"/>
    <w:rsid w:val="00BB0097"/>
    <w:rsid w:val="00BB1378"/>
    <w:rsid w:val="00BC4519"/>
    <w:rsid w:val="00BF23C2"/>
    <w:rsid w:val="00BF59FE"/>
    <w:rsid w:val="00C0221D"/>
    <w:rsid w:val="00C20396"/>
    <w:rsid w:val="00C4543C"/>
    <w:rsid w:val="00C5157B"/>
    <w:rsid w:val="00C756C5"/>
    <w:rsid w:val="00C9176E"/>
    <w:rsid w:val="00C95B00"/>
    <w:rsid w:val="00CC0F65"/>
    <w:rsid w:val="00CC5FCC"/>
    <w:rsid w:val="00CD0823"/>
    <w:rsid w:val="00CD3CF1"/>
    <w:rsid w:val="00D01252"/>
    <w:rsid w:val="00D07C76"/>
    <w:rsid w:val="00D62C0C"/>
    <w:rsid w:val="00D7796B"/>
    <w:rsid w:val="00DA27C8"/>
    <w:rsid w:val="00DB35A1"/>
    <w:rsid w:val="00DC5A99"/>
    <w:rsid w:val="00DE5034"/>
    <w:rsid w:val="00DF5F49"/>
    <w:rsid w:val="00E23EFA"/>
    <w:rsid w:val="00E246C8"/>
    <w:rsid w:val="00E573AD"/>
    <w:rsid w:val="00E64DF1"/>
    <w:rsid w:val="00E71A13"/>
    <w:rsid w:val="00E84D6C"/>
    <w:rsid w:val="00EA7324"/>
    <w:rsid w:val="00ED4400"/>
    <w:rsid w:val="00EE7E48"/>
    <w:rsid w:val="00F04A3C"/>
    <w:rsid w:val="00F05241"/>
    <w:rsid w:val="00F155BC"/>
    <w:rsid w:val="00F21863"/>
    <w:rsid w:val="00F335B5"/>
    <w:rsid w:val="00F51132"/>
    <w:rsid w:val="00F95D14"/>
    <w:rsid w:val="00FA26D8"/>
    <w:rsid w:val="00FE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A07FE"/>
  <w15:chartTrackingRefBased/>
  <w15:docId w15:val="{4E1AA163-2060-4496-AD0A-D4FF8B44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92699D"/>
    <w:pPr>
      <w:pBdr>
        <w:bottom w:val="single" w:sz="4" w:space="1" w:color="auto"/>
      </w:pBdr>
      <w:outlineLvl w:val="0"/>
    </w:pPr>
    <w:rPr>
      <w:rFonts w:ascii="Calibri" w:hAnsi="Calibri"/>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99D"/>
    <w:rPr>
      <w:rFonts w:ascii="Calibri" w:eastAsiaTheme="majorEastAsia" w:hAnsi="Calibr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CC0F65"/>
    <w:pPr>
      <w:tabs>
        <w:tab w:val="center" w:pos="4513"/>
        <w:tab w:val="right" w:pos="9026"/>
      </w:tabs>
    </w:pPr>
  </w:style>
  <w:style w:type="character" w:customStyle="1" w:styleId="HeaderChar">
    <w:name w:val="Header Char"/>
    <w:basedOn w:val="DefaultParagraphFont"/>
    <w:link w:val="Header"/>
    <w:uiPriority w:val="99"/>
    <w:rsid w:val="00CC0F65"/>
  </w:style>
  <w:style w:type="paragraph" w:styleId="Footer">
    <w:name w:val="footer"/>
    <w:basedOn w:val="Normal"/>
    <w:link w:val="FooterChar"/>
    <w:uiPriority w:val="99"/>
    <w:unhideWhenUsed/>
    <w:rsid w:val="00CC0F65"/>
    <w:pPr>
      <w:tabs>
        <w:tab w:val="center" w:pos="4513"/>
        <w:tab w:val="right" w:pos="9026"/>
      </w:tabs>
    </w:pPr>
  </w:style>
  <w:style w:type="character" w:customStyle="1" w:styleId="FooterChar">
    <w:name w:val="Footer Char"/>
    <w:basedOn w:val="DefaultParagraphFont"/>
    <w:link w:val="Footer"/>
    <w:uiPriority w:val="99"/>
    <w:rsid w:val="00CC0F65"/>
  </w:style>
  <w:style w:type="character" w:styleId="CommentReference">
    <w:name w:val="annotation reference"/>
    <w:basedOn w:val="DefaultParagraphFont"/>
    <w:uiPriority w:val="99"/>
    <w:semiHidden/>
    <w:unhideWhenUsed/>
    <w:rsid w:val="00F21863"/>
    <w:rPr>
      <w:sz w:val="16"/>
      <w:szCs w:val="16"/>
    </w:rPr>
  </w:style>
  <w:style w:type="paragraph" w:styleId="CommentText">
    <w:name w:val="annotation text"/>
    <w:basedOn w:val="Normal"/>
    <w:link w:val="CommentTextChar"/>
    <w:uiPriority w:val="99"/>
    <w:semiHidden/>
    <w:unhideWhenUsed/>
    <w:rsid w:val="00F21863"/>
    <w:rPr>
      <w:sz w:val="20"/>
      <w:szCs w:val="20"/>
    </w:rPr>
  </w:style>
  <w:style w:type="character" w:customStyle="1" w:styleId="CommentTextChar">
    <w:name w:val="Comment Text Char"/>
    <w:basedOn w:val="DefaultParagraphFont"/>
    <w:link w:val="CommentText"/>
    <w:uiPriority w:val="99"/>
    <w:semiHidden/>
    <w:rsid w:val="00F21863"/>
    <w:rPr>
      <w:sz w:val="20"/>
      <w:szCs w:val="20"/>
    </w:rPr>
  </w:style>
  <w:style w:type="paragraph" w:styleId="CommentSubject">
    <w:name w:val="annotation subject"/>
    <w:basedOn w:val="CommentText"/>
    <w:next w:val="CommentText"/>
    <w:link w:val="CommentSubjectChar"/>
    <w:uiPriority w:val="99"/>
    <w:semiHidden/>
    <w:unhideWhenUsed/>
    <w:rsid w:val="00F21863"/>
    <w:rPr>
      <w:b/>
      <w:bCs/>
    </w:rPr>
  </w:style>
  <w:style w:type="character" w:customStyle="1" w:styleId="CommentSubjectChar">
    <w:name w:val="Comment Subject Char"/>
    <w:basedOn w:val="CommentTextChar"/>
    <w:link w:val="CommentSubject"/>
    <w:uiPriority w:val="99"/>
    <w:semiHidden/>
    <w:rsid w:val="00F21863"/>
    <w:rPr>
      <w:b/>
      <w:bCs/>
      <w:sz w:val="20"/>
      <w:szCs w:val="20"/>
    </w:rPr>
  </w:style>
  <w:style w:type="paragraph" w:styleId="BalloonText">
    <w:name w:val="Balloon Text"/>
    <w:basedOn w:val="Normal"/>
    <w:link w:val="BalloonTextChar"/>
    <w:uiPriority w:val="99"/>
    <w:semiHidden/>
    <w:unhideWhenUsed/>
    <w:rsid w:val="00F21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863"/>
    <w:rPr>
      <w:rFonts w:ascii="Segoe UI" w:hAnsi="Segoe UI" w:cs="Segoe UI"/>
      <w:sz w:val="18"/>
      <w:szCs w:val="18"/>
    </w:rPr>
  </w:style>
  <w:style w:type="table" w:styleId="TableGrid">
    <w:name w:val="Table Grid"/>
    <w:basedOn w:val="TableNormal"/>
    <w:uiPriority w:val="39"/>
    <w:rsid w:val="0078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061F"/>
  </w:style>
  <w:style w:type="table" w:styleId="PlainTable1">
    <w:name w:val="Plain Table 1"/>
    <w:basedOn w:val="TableNormal"/>
    <w:uiPriority w:val="41"/>
    <w:rsid w:val="00B02D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437579"/>
    <w:pPr>
      <w:spacing w:line="259" w:lineRule="auto"/>
      <w:outlineLvl w:val="9"/>
    </w:pPr>
  </w:style>
  <w:style w:type="paragraph" w:styleId="TOC1">
    <w:name w:val="toc 1"/>
    <w:basedOn w:val="Normal"/>
    <w:next w:val="Normal"/>
    <w:autoRedefine/>
    <w:uiPriority w:val="39"/>
    <w:unhideWhenUsed/>
    <w:rsid w:val="00437579"/>
    <w:pPr>
      <w:spacing w:after="100"/>
    </w:pPr>
  </w:style>
  <w:style w:type="paragraph" w:styleId="TOC2">
    <w:name w:val="toc 2"/>
    <w:basedOn w:val="Normal"/>
    <w:next w:val="Normal"/>
    <w:autoRedefine/>
    <w:uiPriority w:val="39"/>
    <w:unhideWhenUsed/>
    <w:rsid w:val="00437579"/>
    <w:pPr>
      <w:spacing w:after="100"/>
      <w:ind w:left="220"/>
    </w:pPr>
  </w:style>
  <w:style w:type="paragraph" w:styleId="NoSpacing">
    <w:name w:val="No Spacing"/>
    <w:link w:val="NoSpacingChar"/>
    <w:uiPriority w:val="1"/>
    <w:qFormat/>
    <w:rsid w:val="00A338F5"/>
    <w:rPr>
      <w:rFonts w:eastAsiaTheme="minorEastAsia"/>
    </w:rPr>
  </w:style>
  <w:style w:type="character" w:customStyle="1" w:styleId="NoSpacingChar">
    <w:name w:val="No Spacing Char"/>
    <w:basedOn w:val="DefaultParagraphFont"/>
    <w:link w:val="NoSpacing"/>
    <w:uiPriority w:val="1"/>
    <w:rsid w:val="00A338F5"/>
    <w:rPr>
      <w:rFonts w:eastAsiaTheme="minorEastAsia"/>
    </w:rPr>
  </w:style>
  <w:style w:type="character" w:styleId="UnresolvedMention">
    <w:name w:val="Unresolved Mention"/>
    <w:basedOn w:val="DefaultParagraphFont"/>
    <w:uiPriority w:val="99"/>
    <w:semiHidden/>
    <w:unhideWhenUsed/>
    <w:rsid w:val="001A6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7518">
      <w:bodyDiv w:val="1"/>
      <w:marLeft w:val="0"/>
      <w:marRight w:val="0"/>
      <w:marTop w:val="0"/>
      <w:marBottom w:val="0"/>
      <w:divBdr>
        <w:top w:val="none" w:sz="0" w:space="0" w:color="auto"/>
        <w:left w:val="none" w:sz="0" w:space="0" w:color="auto"/>
        <w:bottom w:val="none" w:sz="0" w:space="0" w:color="auto"/>
        <w:right w:val="none" w:sz="0" w:space="0" w:color="auto"/>
      </w:divBdr>
    </w:div>
    <w:div w:id="108478452">
      <w:bodyDiv w:val="1"/>
      <w:marLeft w:val="0"/>
      <w:marRight w:val="0"/>
      <w:marTop w:val="0"/>
      <w:marBottom w:val="0"/>
      <w:divBdr>
        <w:top w:val="none" w:sz="0" w:space="0" w:color="auto"/>
        <w:left w:val="none" w:sz="0" w:space="0" w:color="auto"/>
        <w:bottom w:val="none" w:sz="0" w:space="0" w:color="auto"/>
        <w:right w:val="none" w:sz="0" w:space="0" w:color="auto"/>
      </w:divBdr>
      <w:divsChild>
        <w:div w:id="1247052">
          <w:marLeft w:val="0"/>
          <w:marRight w:val="0"/>
          <w:marTop w:val="60"/>
          <w:marBottom w:val="180"/>
          <w:divBdr>
            <w:top w:val="none" w:sz="0" w:space="0" w:color="auto"/>
            <w:left w:val="none" w:sz="0" w:space="0" w:color="auto"/>
            <w:bottom w:val="none" w:sz="0" w:space="0" w:color="auto"/>
            <w:right w:val="none" w:sz="0" w:space="0" w:color="auto"/>
          </w:divBdr>
        </w:div>
      </w:divsChild>
    </w:div>
    <w:div w:id="237249728">
      <w:bodyDiv w:val="1"/>
      <w:marLeft w:val="0"/>
      <w:marRight w:val="0"/>
      <w:marTop w:val="0"/>
      <w:marBottom w:val="0"/>
      <w:divBdr>
        <w:top w:val="none" w:sz="0" w:space="0" w:color="auto"/>
        <w:left w:val="none" w:sz="0" w:space="0" w:color="auto"/>
        <w:bottom w:val="none" w:sz="0" w:space="0" w:color="auto"/>
        <w:right w:val="none" w:sz="0" w:space="0" w:color="auto"/>
      </w:divBdr>
      <w:divsChild>
        <w:div w:id="1952711414">
          <w:marLeft w:val="0"/>
          <w:marRight w:val="0"/>
          <w:marTop w:val="60"/>
          <w:marBottom w:val="180"/>
          <w:divBdr>
            <w:top w:val="none" w:sz="0" w:space="0" w:color="auto"/>
            <w:left w:val="none" w:sz="0" w:space="0" w:color="auto"/>
            <w:bottom w:val="none" w:sz="0" w:space="0" w:color="auto"/>
            <w:right w:val="none" w:sz="0" w:space="0" w:color="auto"/>
          </w:divBdr>
        </w:div>
      </w:divsChild>
    </w:div>
    <w:div w:id="251015770">
      <w:bodyDiv w:val="1"/>
      <w:marLeft w:val="0"/>
      <w:marRight w:val="0"/>
      <w:marTop w:val="0"/>
      <w:marBottom w:val="0"/>
      <w:divBdr>
        <w:top w:val="none" w:sz="0" w:space="0" w:color="auto"/>
        <w:left w:val="none" w:sz="0" w:space="0" w:color="auto"/>
        <w:bottom w:val="none" w:sz="0" w:space="0" w:color="auto"/>
        <w:right w:val="none" w:sz="0" w:space="0" w:color="auto"/>
      </w:divBdr>
    </w:div>
    <w:div w:id="251671120">
      <w:bodyDiv w:val="1"/>
      <w:marLeft w:val="0"/>
      <w:marRight w:val="0"/>
      <w:marTop w:val="0"/>
      <w:marBottom w:val="0"/>
      <w:divBdr>
        <w:top w:val="none" w:sz="0" w:space="0" w:color="auto"/>
        <w:left w:val="none" w:sz="0" w:space="0" w:color="auto"/>
        <w:bottom w:val="none" w:sz="0" w:space="0" w:color="auto"/>
        <w:right w:val="none" w:sz="0" w:space="0" w:color="auto"/>
      </w:divBdr>
    </w:div>
    <w:div w:id="315841490">
      <w:bodyDiv w:val="1"/>
      <w:marLeft w:val="0"/>
      <w:marRight w:val="0"/>
      <w:marTop w:val="0"/>
      <w:marBottom w:val="0"/>
      <w:divBdr>
        <w:top w:val="none" w:sz="0" w:space="0" w:color="auto"/>
        <w:left w:val="none" w:sz="0" w:space="0" w:color="auto"/>
        <w:bottom w:val="none" w:sz="0" w:space="0" w:color="auto"/>
        <w:right w:val="none" w:sz="0" w:space="0" w:color="auto"/>
      </w:divBdr>
    </w:div>
    <w:div w:id="478159670">
      <w:bodyDiv w:val="1"/>
      <w:marLeft w:val="0"/>
      <w:marRight w:val="0"/>
      <w:marTop w:val="0"/>
      <w:marBottom w:val="0"/>
      <w:divBdr>
        <w:top w:val="none" w:sz="0" w:space="0" w:color="auto"/>
        <w:left w:val="none" w:sz="0" w:space="0" w:color="auto"/>
        <w:bottom w:val="none" w:sz="0" w:space="0" w:color="auto"/>
        <w:right w:val="none" w:sz="0" w:space="0" w:color="auto"/>
      </w:divBdr>
    </w:div>
    <w:div w:id="1009061727">
      <w:bodyDiv w:val="1"/>
      <w:marLeft w:val="0"/>
      <w:marRight w:val="0"/>
      <w:marTop w:val="0"/>
      <w:marBottom w:val="0"/>
      <w:divBdr>
        <w:top w:val="none" w:sz="0" w:space="0" w:color="auto"/>
        <w:left w:val="none" w:sz="0" w:space="0" w:color="auto"/>
        <w:bottom w:val="none" w:sz="0" w:space="0" w:color="auto"/>
        <w:right w:val="none" w:sz="0" w:space="0" w:color="auto"/>
      </w:divBdr>
    </w:div>
    <w:div w:id="1092240357">
      <w:bodyDiv w:val="1"/>
      <w:marLeft w:val="0"/>
      <w:marRight w:val="0"/>
      <w:marTop w:val="0"/>
      <w:marBottom w:val="0"/>
      <w:divBdr>
        <w:top w:val="none" w:sz="0" w:space="0" w:color="auto"/>
        <w:left w:val="none" w:sz="0" w:space="0" w:color="auto"/>
        <w:bottom w:val="none" w:sz="0" w:space="0" w:color="auto"/>
        <w:right w:val="none" w:sz="0" w:space="0" w:color="auto"/>
      </w:divBdr>
      <w:divsChild>
        <w:div w:id="1454709443">
          <w:marLeft w:val="0"/>
          <w:marRight w:val="0"/>
          <w:marTop w:val="60"/>
          <w:marBottom w:val="180"/>
          <w:divBdr>
            <w:top w:val="none" w:sz="0" w:space="0" w:color="auto"/>
            <w:left w:val="none" w:sz="0" w:space="0" w:color="auto"/>
            <w:bottom w:val="none" w:sz="0" w:space="0" w:color="auto"/>
            <w:right w:val="none" w:sz="0" w:space="0" w:color="auto"/>
          </w:divBdr>
        </w:div>
      </w:divsChild>
    </w:div>
    <w:div w:id="1102258718">
      <w:bodyDiv w:val="1"/>
      <w:marLeft w:val="0"/>
      <w:marRight w:val="0"/>
      <w:marTop w:val="0"/>
      <w:marBottom w:val="0"/>
      <w:divBdr>
        <w:top w:val="none" w:sz="0" w:space="0" w:color="auto"/>
        <w:left w:val="none" w:sz="0" w:space="0" w:color="auto"/>
        <w:bottom w:val="none" w:sz="0" w:space="0" w:color="auto"/>
        <w:right w:val="none" w:sz="0" w:space="0" w:color="auto"/>
      </w:divBdr>
    </w:div>
    <w:div w:id="1261376014">
      <w:bodyDiv w:val="1"/>
      <w:marLeft w:val="0"/>
      <w:marRight w:val="0"/>
      <w:marTop w:val="0"/>
      <w:marBottom w:val="0"/>
      <w:divBdr>
        <w:top w:val="none" w:sz="0" w:space="0" w:color="auto"/>
        <w:left w:val="none" w:sz="0" w:space="0" w:color="auto"/>
        <w:bottom w:val="none" w:sz="0" w:space="0" w:color="auto"/>
        <w:right w:val="none" w:sz="0" w:space="0" w:color="auto"/>
      </w:divBdr>
      <w:divsChild>
        <w:div w:id="4146657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8847107">
      <w:bodyDiv w:val="1"/>
      <w:marLeft w:val="0"/>
      <w:marRight w:val="0"/>
      <w:marTop w:val="0"/>
      <w:marBottom w:val="0"/>
      <w:divBdr>
        <w:top w:val="none" w:sz="0" w:space="0" w:color="auto"/>
        <w:left w:val="none" w:sz="0" w:space="0" w:color="auto"/>
        <w:bottom w:val="none" w:sz="0" w:space="0" w:color="auto"/>
        <w:right w:val="none" w:sz="0" w:space="0" w:color="auto"/>
      </w:divBdr>
    </w:div>
    <w:div w:id="2014335272">
      <w:bodyDiv w:val="1"/>
      <w:marLeft w:val="0"/>
      <w:marRight w:val="0"/>
      <w:marTop w:val="0"/>
      <w:marBottom w:val="0"/>
      <w:divBdr>
        <w:top w:val="none" w:sz="0" w:space="0" w:color="auto"/>
        <w:left w:val="none" w:sz="0" w:space="0" w:color="auto"/>
        <w:bottom w:val="none" w:sz="0" w:space="0" w:color="auto"/>
        <w:right w:val="none" w:sz="0" w:space="0" w:color="auto"/>
      </w:divBdr>
      <w:divsChild>
        <w:div w:id="1274020153">
          <w:marLeft w:val="-240"/>
          <w:marRight w:val="-240"/>
          <w:marTop w:val="0"/>
          <w:marBottom w:val="0"/>
          <w:divBdr>
            <w:top w:val="none" w:sz="0" w:space="0" w:color="auto"/>
            <w:left w:val="none" w:sz="0" w:space="0" w:color="auto"/>
            <w:bottom w:val="none" w:sz="0" w:space="0" w:color="auto"/>
            <w:right w:val="none" w:sz="0" w:space="0" w:color="auto"/>
          </w:divBdr>
          <w:divsChild>
            <w:div w:id="185027127">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 w:id="21456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s://www.edgehill.ac.uk/service/learning-edge/"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ter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e9ba93-302f-41e9-8ef8-7bb2e5f27ae2" xsi:nil="true"/>
    <lcf76f155ced4ddcb4097134ff3c332f xmlns="62c53392-0441-4c97-bf9c-374ae7854e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156EE15A41B44DABDFD1540401E5F8" ma:contentTypeVersion="17" ma:contentTypeDescription="Create a new document." ma:contentTypeScope="" ma:versionID="679837b6e14949d07282ea691e412ddd">
  <xsd:schema xmlns:xsd="http://www.w3.org/2001/XMLSchema" xmlns:xs="http://www.w3.org/2001/XMLSchema" xmlns:p="http://schemas.microsoft.com/office/2006/metadata/properties" xmlns:ns2="62c53392-0441-4c97-bf9c-374ae7854e81" xmlns:ns3="5ee9ba93-302f-41e9-8ef8-7bb2e5f27ae2" targetNamespace="http://schemas.microsoft.com/office/2006/metadata/properties" ma:root="true" ma:fieldsID="f09ced6fb0801abf86fde4bc1b7aae1f" ns2:_="" ns3:_="">
    <xsd:import namespace="62c53392-0441-4c97-bf9c-374ae7854e81"/>
    <xsd:import namespace="5ee9ba93-302f-41e9-8ef8-7bb2e5f27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53392-0441-4c97-bf9c-374ae7854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e9ba93-302f-41e9-8ef8-7bb2e5f27a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9f6754-b27c-4db1-bc6c-5cb2c0e55789}" ma:internalName="TaxCatchAll" ma:showField="CatchAllData" ma:web="5ee9ba93-302f-41e9-8ef8-7bb2e5f27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7C35A-0868-4251-9C1A-3AEBBCD41614}">
  <ds:schemaRefs>
    <ds:schemaRef ds:uri="http://schemas.openxmlformats.org/officeDocument/2006/bibliography"/>
  </ds:schemaRefs>
</ds:datastoreItem>
</file>

<file path=customXml/itemProps2.xml><?xml version="1.0" encoding="utf-8"?>
<ds:datastoreItem xmlns:ds="http://schemas.openxmlformats.org/officeDocument/2006/customXml" ds:itemID="{F4AF25EB-469B-4AA6-A38E-5B8825A268BD}">
  <ds:schemaRefs>
    <ds:schemaRef ds:uri="http://schemas.microsoft.com/sharepoint/v3/contenttype/forms"/>
  </ds:schemaRefs>
</ds:datastoreItem>
</file>

<file path=customXml/itemProps3.xml><?xml version="1.0" encoding="utf-8"?>
<ds:datastoreItem xmlns:ds="http://schemas.openxmlformats.org/officeDocument/2006/customXml" ds:itemID="{CE533A3E-B7CC-4302-B5E4-DD032359C1B0}">
  <ds:schemaRefs>
    <ds:schemaRef ds:uri="http://schemas.microsoft.com/office/2006/metadata/properties"/>
    <ds:schemaRef ds:uri="http://schemas.microsoft.com/office/infopath/2007/PartnerControls"/>
    <ds:schemaRef ds:uri="5ee9ba93-302f-41e9-8ef8-7bb2e5f27ae2"/>
    <ds:schemaRef ds:uri="62c53392-0441-4c97-bf9c-374ae7854e81"/>
  </ds:schemaRefs>
</ds:datastoreItem>
</file>

<file path=customXml/itemProps4.xml><?xml version="1.0" encoding="utf-8"?>
<ds:datastoreItem xmlns:ds="http://schemas.openxmlformats.org/officeDocument/2006/customXml" ds:itemID="{8DD947FD-7266-46F4-B416-53F461499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53392-0441-4c97-bf9c-374ae7854e81"/>
    <ds:schemaRef ds:uri="5ee9ba93-302f-41e9-8ef8-7bb2e5f27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159</TotalTime>
  <Pages>7</Pages>
  <Words>362</Words>
  <Characters>1850</Characters>
  <Application>Microsoft Office Word</Application>
  <DocSecurity>0</DocSecurity>
  <Lines>92</Lines>
  <Paragraphs>34</Paragraphs>
  <ScaleCrop>false</ScaleCrop>
  <HeadingPairs>
    <vt:vector size="2" baseType="variant">
      <vt:variant>
        <vt:lpstr>Title</vt:lpstr>
      </vt:variant>
      <vt:variant>
        <vt:i4>1</vt:i4>
      </vt:variant>
    </vt:vector>
  </HeadingPairs>
  <TitlesOfParts>
    <vt:vector size="1" baseType="lpstr">
      <vt:lpstr>add title</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 Access and Course Navigation</dc:title>
  <dc:subject/>
  <dc:creator>Martin Baxter</dc:creator>
  <cp:keywords/>
  <dc:description/>
  <cp:lastModifiedBy>Peter Beaumont</cp:lastModifiedBy>
  <cp:revision>40</cp:revision>
  <cp:lastPrinted>2026-03-20T14:49:00Z</cp:lastPrinted>
  <dcterms:created xsi:type="dcterms:W3CDTF">2017-07-13T09:31:00Z</dcterms:created>
  <dcterms:modified xsi:type="dcterms:W3CDTF">2026-03-20T14:49:00Z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0x010100FB156EE15A41B44DABDFD1540401E5F8</vt:lpwstr>
  </property>
</Properties>
</file>