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DE043" w14:textId="16DD5C89" w:rsidR="002D51B8" w:rsidRPr="00271CCE" w:rsidRDefault="00271CCE" w:rsidP="00271CCE">
      <w:pPr>
        <w:pStyle w:val="Title"/>
        <w:jc w:val="left"/>
        <w:rPr>
          <w:rFonts w:ascii="Public Sans" w:hAnsi="Public Sans" w:cs="Arial"/>
        </w:rPr>
      </w:pPr>
      <w:bookmarkStart w:id="0" w:name="_Hlk139897532"/>
      <w:r w:rsidRPr="00C879DB">
        <w:rPr>
          <w:rFonts w:ascii="Public Sans" w:hAnsi="Public Sans"/>
          <w:noProof/>
          <w:sz w:val="24"/>
        </w:rPr>
        <w:drawing>
          <wp:inline distT="0" distB="0" distL="0" distR="0" wp14:anchorId="4533AB11" wp14:editId="6A3686F6">
            <wp:extent cx="3152775" cy="1200150"/>
            <wp:effectExtent l="0" t="0" r="9525" b="0"/>
            <wp:docPr id="630409249" name="Picture 1" descr="Edge Hill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409249" name="Picture 1" descr="Edge Hill University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7" r="429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96EC0" w:rsidRPr="00271CCE">
        <w:rPr>
          <w:rFonts w:ascii="Public Sans" w:hAnsi="Public Sans" w:cs="Arial"/>
          <w:sz w:val="16"/>
          <w:szCs w:val="16"/>
        </w:rPr>
        <w:br/>
      </w:r>
      <w:r w:rsidR="00257DDF" w:rsidRPr="00271CCE">
        <w:rPr>
          <w:rFonts w:ascii="Public Sans" w:hAnsi="Public Sans" w:cs="Arial"/>
        </w:rPr>
        <w:t>Running Assignments Where Submissions are PowerPoint Containing Audio</w:t>
      </w:r>
    </w:p>
    <w:bookmarkEnd w:id="0"/>
    <w:p w14:paraId="3C6CC3A2" w14:textId="77777777" w:rsidR="003B377F" w:rsidRPr="00271CCE" w:rsidRDefault="003B377F">
      <w:pPr>
        <w:pStyle w:val="BodyText"/>
        <w:spacing w:before="2"/>
        <w:rPr>
          <w:rFonts w:ascii="Public Sans" w:hAnsi="Public Sans"/>
          <w:sz w:val="23"/>
        </w:rPr>
      </w:pPr>
    </w:p>
    <w:sdt>
      <w:sdtPr>
        <w:rPr>
          <w:rFonts w:ascii="Public Sans" w:eastAsia="Calibri" w:hAnsi="Public Sans" w:cs="Calibri"/>
          <w:color w:val="auto"/>
          <w:sz w:val="22"/>
          <w:szCs w:val="22"/>
        </w:rPr>
        <w:id w:val="-145324436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31832DE" w14:textId="0BFAA0AE" w:rsidR="00AA54B8" w:rsidRPr="00271CCE" w:rsidRDefault="00AA54B8">
          <w:pPr>
            <w:pStyle w:val="TOCHeading"/>
            <w:rPr>
              <w:rFonts w:ascii="Public Sans" w:hAnsi="Public Sans"/>
            </w:rPr>
          </w:pPr>
          <w:r w:rsidRPr="00271CCE">
            <w:rPr>
              <w:rFonts w:ascii="Public Sans" w:hAnsi="Public Sans"/>
            </w:rPr>
            <w:t>Contents</w:t>
          </w:r>
        </w:p>
        <w:p w14:paraId="1AC40B08" w14:textId="0ECFEFDB" w:rsidR="00271CCE" w:rsidRDefault="00AA54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 w:rsidRPr="00271CCE">
            <w:rPr>
              <w:rFonts w:ascii="Public Sans" w:hAnsi="Public Sans"/>
            </w:rPr>
            <w:fldChar w:fldCharType="begin"/>
          </w:r>
          <w:r w:rsidRPr="00271CCE">
            <w:rPr>
              <w:rFonts w:ascii="Public Sans" w:hAnsi="Public Sans"/>
            </w:rPr>
            <w:instrText xml:space="preserve"> TOC \o "1-3" \h \z \u </w:instrText>
          </w:r>
          <w:r w:rsidRPr="00271CCE">
            <w:rPr>
              <w:rFonts w:ascii="Public Sans" w:hAnsi="Public Sans"/>
            </w:rPr>
            <w:fldChar w:fldCharType="separate"/>
          </w:r>
          <w:hyperlink w:anchor="_Toc224909681" w:history="1">
            <w:r w:rsidR="00271CCE" w:rsidRPr="00EB7AAD">
              <w:rPr>
                <w:rStyle w:val="Hyperlink"/>
                <w:rFonts w:ascii="Public Sans" w:hAnsi="Public Sans"/>
                <w:noProof/>
              </w:rPr>
              <w:t>Introduction</w:t>
            </w:r>
            <w:r w:rsidR="00271CCE">
              <w:rPr>
                <w:noProof/>
                <w:webHidden/>
              </w:rPr>
              <w:tab/>
            </w:r>
            <w:r w:rsidR="00271CCE">
              <w:rPr>
                <w:noProof/>
                <w:webHidden/>
              </w:rPr>
              <w:fldChar w:fldCharType="begin"/>
            </w:r>
            <w:r w:rsidR="00271CCE">
              <w:rPr>
                <w:noProof/>
                <w:webHidden/>
              </w:rPr>
              <w:instrText xml:space="preserve"> PAGEREF _Toc224909681 \h </w:instrText>
            </w:r>
            <w:r w:rsidR="00271CCE">
              <w:rPr>
                <w:noProof/>
                <w:webHidden/>
              </w:rPr>
            </w:r>
            <w:r w:rsidR="00271CCE">
              <w:rPr>
                <w:noProof/>
                <w:webHidden/>
              </w:rPr>
              <w:fldChar w:fldCharType="separate"/>
            </w:r>
            <w:r w:rsidR="007F3286">
              <w:rPr>
                <w:noProof/>
                <w:webHidden/>
              </w:rPr>
              <w:t>2</w:t>
            </w:r>
            <w:r w:rsidR="00271CCE">
              <w:rPr>
                <w:noProof/>
                <w:webHidden/>
              </w:rPr>
              <w:fldChar w:fldCharType="end"/>
            </w:r>
          </w:hyperlink>
        </w:p>
        <w:p w14:paraId="6DE7FFFB" w14:textId="30637AB0" w:rsidR="00271CCE" w:rsidRDefault="00271C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4909682" w:history="1">
            <w:r w:rsidRPr="00EB7AAD">
              <w:rPr>
                <w:rStyle w:val="Hyperlink"/>
                <w:rFonts w:ascii="Public Sans" w:hAnsi="Public Sans"/>
                <w:noProof/>
              </w:rPr>
              <w:t>Section One - Staff: How to set up an Assignment in Blackboard Assignment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_Toc224909682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328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54245C" w14:textId="3D10855E" w:rsidR="00271CCE" w:rsidRDefault="00271C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4909683" w:history="1">
            <w:r w:rsidRPr="00EB7AAD">
              <w:rPr>
                <w:rStyle w:val="Hyperlink"/>
                <w:rFonts w:ascii="Public Sans" w:hAnsi="Public Sans"/>
                <w:noProof/>
              </w:rPr>
              <w:t>Section Two - Students: Adding Audio to PowerPoint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_Toc224909683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328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3D814" w14:textId="501B188D" w:rsidR="00271CCE" w:rsidRDefault="00271C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4909684" w:history="1">
            <w:r w:rsidRPr="00EB7AAD">
              <w:rPr>
                <w:rStyle w:val="Hyperlink"/>
                <w:rFonts w:ascii="Public Sans" w:hAnsi="Public Sans"/>
                <w:noProof/>
              </w:rPr>
              <w:t>Section Three – Students: Saving and Submitting PowerPoint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_Toc224909684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328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855E71" w14:textId="4FF1FB1F" w:rsidR="00271CCE" w:rsidRDefault="00271C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4909685" w:history="1">
            <w:r w:rsidRPr="00EB7AAD">
              <w:rPr>
                <w:rStyle w:val="Hyperlink"/>
                <w:rFonts w:ascii="Public Sans" w:hAnsi="Public Sans"/>
                <w:noProof/>
              </w:rPr>
              <w:t xml:space="preserve">Section Four - Staff: </w:t>
            </w:r>
            <w:r w:rsidRPr="00EB7AAD">
              <w:rPr>
                <w:rStyle w:val="Hyperlink"/>
                <w:rFonts w:ascii="Public Sans" w:hAnsi="Public Sans"/>
                <w:noProof/>
                <w:lang w:val="en-GB"/>
              </w:rPr>
              <w:t>How to grade and give feedback in Blackboard’s Assignment Tool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_Toc224909685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328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4F376" w14:textId="3AB2602F" w:rsidR="00271CCE" w:rsidRDefault="00271CCE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24909686" w:history="1">
            <w:r w:rsidRPr="00EB7AAD">
              <w:rPr>
                <w:rStyle w:val="Hyperlink"/>
                <w:rFonts w:ascii="Public Sans" w:hAnsi="Public Sans"/>
                <w:noProof/>
              </w:rPr>
              <w:t xml:space="preserve">Section Five - Students: </w:t>
            </w:r>
            <w:r w:rsidRPr="00EB7AAD">
              <w:rPr>
                <w:rStyle w:val="Hyperlink"/>
                <w:rFonts w:ascii="Public Sans" w:hAnsi="Public Sans"/>
                <w:noProof/>
                <w:lang w:val="en-GB"/>
              </w:rPr>
              <w:t>How students can view their grades and feedback.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_Toc224909686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F328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44245" w14:textId="0B7CCA9D" w:rsidR="00AA54B8" w:rsidRPr="00271CCE" w:rsidRDefault="00AA54B8">
          <w:pPr>
            <w:rPr>
              <w:rFonts w:ascii="Public Sans" w:hAnsi="Public Sans"/>
            </w:rPr>
          </w:pPr>
          <w:r w:rsidRPr="00271CCE">
            <w:rPr>
              <w:rFonts w:ascii="Public Sans" w:hAnsi="Public Sans"/>
              <w:b/>
              <w:bCs/>
              <w:noProof/>
            </w:rPr>
            <w:fldChar w:fldCharType="end"/>
          </w:r>
        </w:p>
      </w:sdtContent>
    </w:sdt>
    <w:p w14:paraId="04F314F2" w14:textId="5E719112" w:rsidR="003B377F" w:rsidRPr="00271CCE" w:rsidRDefault="003B377F">
      <w:pPr>
        <w:pStyle w:val="BodyText"/>
        <w:rPr>
          <w:rFonts w:ascii="Public Sans" w:hAnsi="Public Sans"/>
          <w:sz w:val="22"/>
        </w:rPr>
      </w:pPr>
    </w:p>
    <w:p w14:paraId="654DF4A2" w14:textId="77777777" w:rsidR="00104782" w:rsidRPr="00271CCE" w:rsidRDefault="00104782">
      <w:pPr>
        <w:rPr>
          <w:rFonts w:ascii="Public Sans" w:hAnsi="Public Sans"/>
          <w:color w:val="2E74B5"/>
          <w:sz w:val="32"/>
          <w:szCs w:val="32"/>
        </w:rPr>
      </w:pPr>
      <w:bookmarkStart w:id="1" w:name="Part_1:_Merging_Courses"/>
      <w:bookmarkEnd w:id="1"/>
      <w:r w:rsidRPr="00271CCE">
        <w:rPr>
          <w:rFonts w:ascii="Public Sans" w:hAnsi="Public Sans"/>
          <w:color w:val="2E74B5"/>
        </w:rPr>
        <w:br w:type="page"/>
      </w:r>
    </w:p>
    <w:p w14:paraId="7C77498C" w14:textId="02933B13" w:rsidR="003B377F" w:rsidRPr="00271CCE" w:rsidRDefault="00257DDF" w:rsidP="003228F5">
      <w:pPr>
        <w:pStyle w:val="Heading1"/>
        <w:pBdr>
          <w:bottom w:val="single" w:sz="4" w:space="1" w:color="auto"/>
        </w:pBdr>
        <w:spacing w:before="196"/>
        <w:rPr>
          <w:rFonts w:ascii="Public Sans" w:hAnsi="Public Sans"/>
          <w:color w:val="2E74B5"/>
        </w:rPr>
      </w:pPr>
      <w:bookmarkStart w:id="2" w:name="_Toc224909681"/>
      <w:r w:rsidRPr="00271CCE">
        <w:rPr>
          <w:rFonts w:ascii="Public Sans" w:hAnsi="Public Sans"/>
          <w:color w:val="2E74B5"/>
        </w:rPr>
        <w:lastRenderedPageBreak/>
        <w:t>Introduction</w:t>
      </w:r>
      <w:bookmarkEnd w:id="2"/>
    </w:p>
    <w:p w14:paraId="074D8490" w14:textId="36277C4B" w:rsidR="003B377F" w:rsidRPr="00271CCE" w:rsidRDefault="003B377F" w:rsidP="003228F5">
      <w:pPr>
        <w:pStyle w:val="BodyText"/>
        <w:spacing w:line="20" w:lineRule="exact"/>
        <w:rPr>
          <w:rFonts w:ascii="Public Sans" w:hAnsi="Public Sans"/>
          <w:sz w:val="2"/>
        </w:rPr>
      </w:pPr>
    </w:p>
    <w:p w14:paraId="7DAD9ABE" w14:textId="77777777" w:rsidR="003B377F" w:rsidRPr="00271CCE" w:rsidRDefault="003B377F">
      <w:pPr>
        <w:pStyle w:val="BodyText"/>
        <w:spacing w:before="8"/>
        <w:rPr>
          <w:rFonts w:ascii="Public Sans" w:hAnsi="Public Sans"/>
          <w:sz w:val="20"/>
        </w:rPr>
      </w:pPr>
    </w:p>
    <w:p w14:paraId="7C197D60" w14:textId="62B2C39F" w:rsidR="001367B8" w:rsidRPr="00271CCE" w:rsidRDefault="001367B8" w:rsidP="001367B8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bookmarkStart w:id="3" w:name="Introduction"/>
      <w:bookmarkEnd w:id="3"/>
      <w:r w:rsidRPr="00271CCE">
        <w:rPr>
          <w:rFonts w:ascii="Public Sans" w:hAnsi="Public Sans"/>
          <w:lang w:val="en-GB"/>
        </w:rPr>
        <w:t>Some assignments require students to submit PowerPoint presentation</w:t>
      </w:r>
      <w:r w:rsidR="00257DDF" w:rsidRPr="00271CCE">
        <w:rPr>
          <w:rFonts w:ascii="Public Sans" w:hAnsi="Public Sans"/>
          <w:lang w:val="en-GB"/>
        </w:rPr>
        <w:t xml:space="preserve"> slides</w:t>
      </w:r>
      <w:r w:rsidRPr="00271CCE">
        <w:rPr>
          <w:rFonts w:ascii="Public Sans" w:hAnsi="Public Sans"/>
          <w:lang w:val="en-GB"/>
        </w:rPr>
        <w:t xml:space="preserve"> that contains audio</w:t>
      </w:r>
      <w:r w:rsidR="00257DDF" w:rsidRPr="00271CCE">
        <w:rPr>
          <w:rFonts w:ascii="Public Sans" w:hAnsi="Public Sans"/>
          <w:lang w:val="en-GB"/>
        </w:rPr>
        <w:t>.</w:t>
      </w:r>
    </w:p>
    <w:p w14:paraId="78EBCB2D" w14:textId="59D6D0F9" w:rsidR="001367B8" w:rsidRPr="00271CCE" w:rsidRDefault="001367B8" w:rsidP="001367B8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271CCE">
        <w:rPr>
          <w:rFonts w:ascii="Public Sans" w:hAnsi="Public Sans"/>
          <w:lang w:val="en-GB"/>
        </w:rPr>
        <w:t>When these types of assignments are submitted through Turnitin, some students run into issues with Turnitin’s 100MB file size limit.</w:t>
      </w:r>
      <w:r w:rsidR="00257DDF" w:rsidRPr="00271CCE">
        <w:rPr>
          <w:rFonts w:ascii="Public Sans" w:hAnsi="Public Sans"/>
          <w:lang w:val="en-GB"/>
        </w:rPr>
        <w:t xml:space="preserve"> Therefore we recommend using the Blackboard Assignment tool to run these assessments.</w:t>
      </w:r>
    </w:p>
    <w:p w14:paraId="3F53CC74" w14:textId="6D26DEE1" w:rsidR="00257DDF" w:rsidRPr="00271CCE" w:rsidRDefault="00257DDF" w:rsidP="001367B8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271CCE">
        <w:rPr>
          <w:rFonts w:ascii="Public Sans" w:hAnsi="Public Sans"/>
          <w:lang w:val="en-GB"/>
        </w:rPr>
        <w:t>Blackboard Assignment works differently to Turnitin, so we recommend staff and students are given access to the relevant parts of this guide.</w:t>
      </w:r>
    </w:p>
    <w:p w14:paraId="08DE6E91" w14:textId="4F9E8FAD" w:rsidR="001367B8" w:rsidRPr="00271CCE" w:rsidRDefault="00257DDF" w:rsidP="001367B8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271CCE">
        <w:rPr>
          <w:rFonts w:ascii="Public Sans" w:hAnsi="Public Sans"/>
          <w:lang w:val="en-GB"/>
        </w:rPr>
        <w:t>The guide</w:t>
      </w:r>
      <w:r w:rsidR="001367B8" w:rsidRPr="00271CCE">
        <w:rPr>
          <w:rFonts w:ascii="Public Sans" w:hAnsi="Public Sans"/>
          <w:lang w:val="en-GB"/>
        </w:rPr>
        <w:t xml:space="preserve"> how staff can set up the assignment, how students can </w:t>
      </w:r>
      <w:r w:rsidRPr="00271CCE">
        <w:rPr>
          <w:rFonts w:ascii="Public Sans" w:hAnsi="Public Sans"/>
          <w:lang w:val="en-GB"/>
        </w:rPr>
        <w:t>record, save</w:t>
      </w:r>
      <w:r w:rsidR="001367B8" w:rsidRPr="00271CCE">
        <w:rPr>
          <w:rFonts w:ascii="Public Sans" w:hAnsi="Public Sans"/>
          <w:lang w:val="en-GB"/>
        </w:rPr>
        <w:t xml:space="preserve"> and submit the </w:t>
      </w:r>
      <w:r w:rsidRPr="00271CCE">
        <w:rPr>
          <w:rFonts w:ascii="Public Sans" w:hAnsi="Public Sans"/>
          <w:lang w:val="en-GB"/>
        </w:rPr>
        <w:t>Presentation slides</w:t>
      </w:r>
      <w:r w:rsidR="001367B8" w:rsidRPr="00271CCE">
        <w:rPr>
          <w:rFonts w:ascii="Public Sans" w:hAnsi="Public Sans"/>
          <w:lang w:val="en-GB"/>
        </w:rPr>
        <w:t>, how staff can mark the submissions, and how students can see their grades and feedback.</w:t>
      </w:r>
    </w:p>
    <w:p w14:paraId="0D157C5A" w14:textId="2A4A926A" w:rsidR="000607FF" w:rsidRPr="00271CCE" w:rsidRDefault="000607FF" w:rsidP="001367B8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271CCE">
        <w:rPr>
          <w:rFonts w:ascii="Public Sans" w:hAnsi="Public Sans"/>
          <w:lang w:val="en-GB"/>
        </w:rPr>
        <w:t xml:space="preserve">The student sections are also available in a student guide </w:t>
      </w:r>
      <w:hyperlink r:id="rId11" w:history="1">
        <w:r w:rsidRPr="00271CCE">
          <w:rPr>
            <w:rStyle w:val="Hyperlink"/>
            <w:rFonts w:ascii="Public Sans" w:hAnsi="Public Sans"/>
            <w:lang w:val="en-GB"/>
          </w:rPr>
          <w:t>LTD3500a: Submitting PowerPoint Assignments Containing Audio to Blackboard Assignment</w:t>
        </w:r>
      </w:hyperlink>
      <w:r w:rsidRPr="00271CCE">
        <w:rPr>
          <w:rFonts w:ascii="Public Sans" w:hAnsi="Public Sans"/>
          <w:lang w:val="en-GB"/>
        </w:rPr>
        <w:t>. You may want to share that with your students.</w:t>
      </w:r>
    </w:p>
    <w:p w14:paraId="5013433A" w14:textId="147642D2" w:rsidR="003D6345" w:rsidRPr="00271CCE" w:rsidRDefault="003D6345" w:rsidP="001367B8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271CCE">
        <w:rPr>
          <w:rFonts w:ascii="Public Sans" w:hAnsi="Public Sans"/>
          <w:lang w:val="en-GB"/>
        </w:rPr>
        <w:t xml:space="preserve">Note that submissions containing video need to be submitted as video files using Panopto through Blackboard Assignment, to avoid Blackboard Assignment’s 500MB file size limit. This is detailed in </w:t>
      </w:r>
      <w:hyperlink r:id="rId12" w:history="1">
        <w:r w:rsidRPr="00271CCE">
          <w:rPr>
            <w:rStyle w:val="Hyperlink"/>
            <w:rFonts w:ascii="Public Sans" w:hAnsi="Public Sans"/>
            <w:lang w:val="en-GB"/>
          </w:rPr>
          <w:t>LTD2015: Video Submissions of Recorded Presentations: Staff Guide</w:t>
        </w:r>
      </w:hyperlink>
      <w:r w:rsidRPr="00271CCE">
        <w:rPr>
          <w:rFonts w:ascii="Public Sans" w:hAnsi="Public Sans"/>
          <w:lang w:val="en-GB"/>
        </w:rPr>
        <w:t>.</w:t>
      </w:r>
    </w:p>
    <w:p w14:paraId="2498B08E" w14:textId="77777777" w:rsidR="003D670C" w:rsidRPr="00271CCE" w:rsidRDefault="003D670C" w:rsidP="003D670C">
      <w:pPr>
        <w:pStyle w:val="BodyText"/>
        <w:spacing w:before="8"/>
        <w:rPr>
          <w:rFonts w:ascii="Public Sans" w:hAnsi="Public Sans"/>
          <w:sz w:val="20"/>
        </w:rPr>
      </w:pPr>
    </w:p>
    <w:p w14:paraId="664812D7" w14:textId="77777777" w:rsidR="003D6345" w:rsidRPr="00271CCE" w:rsidRDefault="003D6345">
      <w:pPr>
        <w:rPr>
          <w:rFonts w:ascii="Public Sans" w:hAnsi="Public Sans"/>
          <w:color w:val="2E74B5"/>
          <w:sz w:val="32"/>
          <w:szCs w:val="32"/>
        </w:rPr>
      </w:pPr>
      <w:bookmarkStart w:id="4" w:name="_Toc125363364"/>
      <w:r w:rsidRPr="00271CCE">
        <w:rPr>
          <w:rFonts w:ascii="Public Sans" w:hAnsi="Public Sans"/>
          <w:color w:val="2E74B5"/>
        </w:rPr>
        <w:br w:type="page"/>
      </w:r>
    </w:p>
    <w:p w14:paraId="4F0EA308" w14:textId="09DFB5A4" w:rsidR="00257DDF" w:rsidRPr="00271CCE" w:rsidRDefault="00257DDF" w:rsidP="00257DDF">
      <w:pPr>
        <w:pStyle w:val="Heading1"/>
        <w:pBdr>
          <w:bottom w:val="single" w:sz="4" w:space="1" w:color="auto"/>
        </w:pBdr>
        <w:spacing w:before="196"/>
        <w:rPr>
          <w:rFonts w:ascii="Public Sans" w:hAnsi="Public Sans"/>
          <w:color w:val="2E74B5"/>
        </w:rPr>
      </w:pPr>
      <w:bookmarkStart w:id="5" w:name="_Toc224909682"/>
      <w:r w:rsidRPr="00271CCE">
        <w:rPr>
          <w:rFonts w:ascii="Public Sans" w:hAnsi="Public Sans"/>
          <w:color w:val="2E74B5"/>
        </w:rPr>
        <w:lastRenderedPageBreak/>
        <w:t>Section One</w:t>
      </w:r>
      <w:r w:rsidR="00A57BCB" w:rsidRPr="00271CCE">
        <w:rPr>
          <w:rFonts w:ascii="Public Sans" w:hAnsi="Public Sans"/>
          <w:color w:val="2E74B5"/>
        </w:rPr>
        <w:t xml:space="preserve"> - Staff</w:t>
      </w:r>
      <w:r w:rsidRPr="00271CCE">
        <w:rPr>
          <w:rFonts w:ascii="Public Sans" w:hAnsi="Public Sans"/>
          <w:color w:val="2E74B5"/>
        </w:rPr>
        <w:t xml:space="preserve">: How to set up an Assignment </w:t>
      </w:r>
      <w:bookmarkEnd w:id="4"/>
      <w:r w:rsidRPr="00271CCE">
        <w:rPr>
          <w:rFonts w:ascii="Public Sans" w:hAnsi="Public Sans"/>
          <w:color w:val="2E74B5"/>
        </w:rPr>
        <w:t>in Blackboard Assignment</w:t>
      </w:r>
      <w:bookmarkEnd w:id="5"/>
    </w:p>
    <w:p w14:paraId="7F9140E5" w14:textId="77777777" w:rsidR="00257DDF" w:rsidRPr="00271CCE" w:rsidRDefault="00257DDF" w:rsidP="00257DDF">
      <w:pPr>
        <w:pStyle w:val="BodyText"/>
        <w:spacing w:line="20" w:lineRule="exact"/>
        <w:rPr>
          <w:rFonts w:ascii="Public Sans" w:hAnsi="Public Sans"/>
          <w:sz w:val="2"/>
        </w:rPr>
      </w:pPr>
    </w:p>
    <w:p w14:paraId="02738CFA" w14:textId="77777777" w:rsidR="00257DDF" w:rsidRPr="00271CCE" w:rsidRDefault="00257DDF" w:rsidP="00257DDF">
      <w:pPr>
        <w:pStyle w:val="BodyText"/>
        <w:spacing w:before="8"/>
        <w:rPr>
          <w:rFonts w:ascii="Public Sans" w:hAnsi="Public Sans"/>
          <w:sz w:val="20"/>
        </w:rPr>
      </w:pPr>
    </w:p>
    <w:p w14:paraId="3EBC8E18" w14:textId="725D9489" w:rsidR="003B377F" w:rsidRPr="00271CCE" w:rsidRDefault="00257DDF" w:rsidP="00257DDF">
      <w:pPr>
        <w:pStyle w:val="BodyText"/>
        <w:spacing w:before="195" w:line="360" w:lineRule="auto"/>
        <w:ind w:left="139" w:right="195"/>
        <w:rPr>
          <w:rFonts w:ascii="Public Sans" w:hAnsi="Public Sans"/>
          <w:b/>
          <w:lang w:val="en-GB"/>
        </w:rPr>
      </w:pPr>
      <w:r w:rsidRPr="00271CCE">
        <w:rPr>
          <w:rFonts w:ascii="Public Sans" w:hAnsi="Public Sans"/>
          <w:lang w:val="en-GB"/>
        </w:rPr>
        <w:t xml:space="preserve">The </w:t>
      </w:r>
      <w:hyperlink r:id="rId13" w:history="1">
        <w:r w:rsidRPr="00271CCE">
          <w:rPr>
            <w:rStyle w:val="Hyperlink"/>
            <w:rFonts w:ascii="Public Sans" w:hAnsi="Public Sans"/>
            <w:lang w:val="en-GB"/>
          </w:rPr>
          <w:t>Setting up a Blackboard Assignment Submission Point</w:t>
        </w:r>
      </w:hyperlink>
      <w:r w:rsidRPr="00271CCE">
        <w:rPr>
          <w:rFonts w:ascii="Public Sans" w:hAnsi="Public Sans"/>
          <w:lang w:val="en-GB"/>
        </w:rPr>
        <w:t xml:space="preserve"> video covers setting up the </w:t>
      </w:r>
      <w:r w:rsidR="00A57BCB" w:rsidRPr="00271CCE">
        <w:rPr>
          <w:rFonts w:ascii="Public Sans" w:hAnsi="Public Sans"/>
          <w:lang w:val="en-GB"/>
        </w:rPr>
        <w:t>submission point.</w:t>
      </w:r>
    </w:p>
    <w:p w14:paraId="204365E1" w14:textId="7607C022" w:rsidR="00104782" w:rsidRPr="00271CCE" w:rsidRDefault="00104782">
      <w:pPr>
        <w:rPr>
          <w:rFonts w:ascii="Public Sans" w:hAnsi="Public Sans"/>
          <w:color w:val="2E74B5"/>
          <w:sz w:val="32"/>
          <w:szCs w:val="32"/>
        </w:rPr>
      </w:pPr>
    </w:p>
    <w:p w14:paraId="51C88752" w14:textId="67175F2E" w:rsidR="00257DDF" w:rsidRPr="00271CCE" w:rsidRDefault="00257DDF" w:rsidP="00257DDF">
      <w:pPr>
        <w:pStyle w:val="Heading1"/>
        <w:pBdr>
          <w:bottom w:val="single" w:sz="4" w:space="1" w:color="auto"/>
        </w:pBdr>
        <w:spacing w:before="196"/>
        <w:rPr>
          <w:rFonts w:ascii="Public Sans" w:hAnsi="Public Sans"/>
          <w:color w:val="2E74B5"/>
        </w:rPr>
      </w:pPr>
      <w:bookmarkStart w:id="6" w:name="_Toc224909683"/>
      <w:r w:rsidRPr="00271CCE">
        <w:rPr>
          <w:rFonts w:ascii="Public Sans" w:hAnsi="Public Sans"/>
          <w:color w:val="2E74B5"/>
        </w:rPr>
        <w:t>Section Two</w:t>
      </w:r>
      <w:r w:rsidR="00A57BCB" w:rsidRPr="00271CCE">
        <w:rPr>
          <w:rFonts w:ascii="Public Sans" w:hAnsi="Public Sans"/>
          <w:color w:val="2E74B5"/>
        </w:rPr>
        <w:t xml:space="preserve"> - Students</w:t>
      </w:r>
      <w:r w:rsidRPr="00271CCE">
        <w:rPr>
          <w:rFonts w:ascii="Public Sans" w:hAnsi="Public Sans"/>
          <w:color w:val="2E74B5"/>
        </w:rPr>
        <w:t>: Adding Audio</w:t>
      </w:r>
      <w:r w:rsidR="00D41572" w:rsidRPr="00271CCE">
        <w:rPr>
          <w:rFonts w:ascii="Public Sans" w:hAnsi="Public Sans"/>
          <w:color w:val="2E74B5"/>
        </w:rPr>
        <w:t xml:space="preserve"> </w:t>
      </w:r>
      <w:r w:rsidRPr="00271CCE">
        <w:rPr>
          <w:rFonts w:ascii="Public Sans" w:hAnsi="Public Sans"/>
          <w:color w:val="2E74B5"/>
        </w:rPr>
        <w:t>to PowerPoint Files</w:t>
      </w:r>
      <w:bookmarkEnd w:id="6"/>
    </w:p>
    <w:p w14:paraId="14FC2916" w14:textId="77777777" w:rsidR="00257DDF" w:rsidRPr="00271CCE" w:rsidRDefault="00257DDF" w:rsidP="00257DDF">
      <w:pPr>
        <w:pStyle w:val="BodyText"/>
        <w:rPr>
          <w:rFonts w:ascii="Public Sans" w:hAnsi="Public Sans"/>
          <w:lang w:val="en-GB"/>
        </w:rPr>
      </w:pPr>
    </w:p>
    <w:p w14:paraId="62B3E7EA" w14:textId="60EEE5F4" w:rsidR="00257DDF" w:rsidRPr="00271CCE" w:rsidRDefault="00257DDF" w:rsidP="00257DDF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271CCE">
        <w:rPr>
          <w:rFonts w:ascii="Public Sans" w:hAnsi="Public Sans"/>
          <w:lang w:val="en-GB"/>
        </w:rPr>
        <w:t>You can add audio to a PowerPoint presentation using both the desktop app and the web app</w:t>
      </w:r>
      <w:r w:rsidR="00A57BCB" w:rsidRPr="00271CCE">
        <w:rPr>
          <w:rFonts w:ascii="Public Sans" w:hAnsi="Public Sans"/>
          <w:lang w:val="en-GB"/>
        </w:rPr>
        <w:t>, but you have more options if you use the desktop app.</w:t>
      </w:r>
    </w:p>
    <w:p w14:paraId="2AD4E5E2" w14:textId="4928DBD4" w:rsidR="00257DDF" w:rsidRPr="00271CCE" w:rsidRDefault="00257DDF" w:rsidP="00257DDF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271CCE">
        <w:rPr>
          <w:rFonts w:ascii="Public Sans" w:hAnsi="Public Sans"/>
          <w:lang w:val="en-GB"/>
        </w:rPr>
        <w:t xml:space="preserve">If you do not have the PowerPoint desktop app you can download it for free by logging into the </w:t>
      </w:r>
      <w:hyperlink r:id="rId14" w:history="1">
        <w:r w:rsidRPr="00271CCE">
          <w:rPr>
            <w:rStyle w:val="Hyperlink"/>
            <w:rFonts w:ascii="Public Sans" w:hAnsi="Public Sans"/>
            <w:lang w:val="en-GB"/>
          </w:rPr>
          <w:t>Microsoft 365 ‘My account’ page</w:t>
        </w:r>
      </w:hyperlink>
      <w:r w:rsidRPr="00271CCE">
        <w:rPr>
          <w:rFonts w:ascii="Public Sans" w:hAnsi="Public Sans"/>
          <w:lang w:val="en-GB"/>
        </w:rPr>
        <w:t xml:space="preserve"> with your Edge Hill student account and selecting</w:t>
      </w:r>
      <w:r w:rsidR="00A57BCB" w:rsidRPr="00271CCE">
        <w:rPr>
          <w:rFonts w:ascii="Public Sans" w:hAnsi="Public Sans"/>
          <w:lang w:val="en-GB"/>
        </w:rPr>
        <w:t xml:space="preserve"> ‘Apps &amp; Devices’ and</w:t>
      </w:r>
      <w:r w:rsidRPr="00271CCE">
        <w:rPr>
          <w:rFonts w:ascii="Public Sans" w:hAnsi="Public Sans"/>
          <w:lang w:val="en-GB"/>
        </w:rPr>
        <w:t xml:space="preserve"> ‘Install Office’.</w:t>
      </w:r>
    </w:p>
    <w:p w14:paraId="4483DBD4" w14:textId="77777777" w:rsidR="00257DDF" w:rsidRPr="00271CCE" w:rsidRDefault="00257DDF" w:rsidP="00257DDF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271CCE">
        <w:rPr>
          <w:rFonts w:ascii="Public Sans" w:hAnsi="Public Sans"/>
          <w:lang w:val="en-GB"/>
        </w:rPr>
        <w:t xml:space="preserve">There are a variety of ways to record presentations using PowerPoint. </w:t>
      </w:r>
    </w:p>
    <w:p w14:paraId="11952DDC" w14:textId="77777777" w:rsidR="00257DDF" w:rsidRPr="00271CCE" w:rsidRDefault="00257DDF" w:rsidP="00A57BCB">
      <w:pPr>
        <w:pStyle w:val="BodyText"/>
        <w:numPr>
          <w:ilvl w:val="0"/>
          <w:numId w:val="5"/>
        </w:numPr>
        <w:spacing w:before="195" w:line="360" w:lineRule="auto"/>
        <w:ind w:right="195"/>
        <w:rPr>
          <w:rFonts w:ascii="Public Sans" w:hAnsi="Public Sans"/>
          <w:lang w:val="en-GB"/>
        </w:rPr>
      </w:pPr>
      <w:r w:rsidRPr="00271CCE">
        <w:rPr>
          <w:rFonts w:ascii="Public Sans" w:hAnsi="Public Sans"/>
          <w:lang w:val="en-GB"/>
        </w:rPr>
        <w:t>The easiest method is to use the ‘Record’ button in the Desktop app as described in ‘</w:t>
      </w:r>
      <w:hyperlink r:id="rId15" w:history="1">
        <w:r w:rsidRPr="00271CCE">
          <w:rPr>
            <w:rStyle w:val="Hyperlink"/>
            <w:rFonts w:ascii="Public Sans" w:hAnsi="Public Sans"/>
            <w:lang w:val="en-GB"/>
          </w:rPr>
          <w:t>Record your presentation</w:t>
        </w:r>
      </w:hyperlink>
      <w:r w:rsidRPr="00271CCE">
        <w:rPr>
          <w:rFonts w:ascii="Public Sans" w:hAnsi="Public Sans"/>
          <w:lang w:val="en-GB"/>
        </w:rPr>
        <w:t>’.</w:t>
      </w:r>
    </w:p>
    <w:p w14:paraId="45BE7BDF" w14:textId="551FF374" w:rsidR="00257DDF" w:rsidRPr="00271CCE" w:rsidRDefault="00257DDF" w:rsidP="00A57BCB">
      <w:pPr>
        <w:pStyle w:val="BodyText"/>
        <w:numPr>
          <w:ilvl w:val="0"/>
          <w:numId w:val="5"/>
        </w:numPr>
        <w:spacing w:before="195" w:line="360" w:lineRule="auto"/>
        <w:ind w:right="195"/>
        <w:rPr>
          <w:rFonts w:ascii="Public Sans" w:hAnsi="Public Sans"/>
          <w:lang w:val="en-GB"/>
        </w:rPr>
      </w:pPr>
      <w:r w:rsidRPr="00271CCE">
        <w:rPr>
          <w:rFonts w:ascii="Public Sans" w:hAnsi="Public Sans"/>
          <w:lang w:val="en-GB"/>
        </w:rPr>
        <w:t xml:space="preserve">If you just want to add </w:t>
      </w:r>
      <w:r w:rsidR="00A57BCB" w:rsidRPr="00271CCE">
        <w:rPr>
          <w:rFonts w:ascii="Public Sans" w:hAnsi="Public Sans"/>
          <w:lang w:val="en-GB"/>
        </w:rPr>
        <w:t xml:space="preserve">existing </w:t>
      </w:r>
      <w:r w:rsidRPr="00271CCE">
        <w:rPr>
          <w:rFonts w:ascii="Public Sans" w:hAnsi="Public Sans"/>
          <w:lang w:val="en-GB"/>
        </w:rPr>
        <w:t>audio</w:t>
      </w:r>
      <w:r w:rsidR="00A57BCB" w:rsidRPr="00271CCE">
        <w:rPr>
          <w:rFonts w:ascii="Public Sans" w:hAnsi="Public Sans"/>
          <w:lang w:val="en-GB"/>
        </w:rPr>
        <w:t xml:space="preserve"> files</w:t>
      </w:r>
      <w:r w:rsidRPr="00271CCE">
        <w:rPr>
          <w:rFonts w:ascii="Public Sans" w:hAnsi="Public Sans"/>
          <w:lang w:val="en-GB"/>
        </w:rPr>
        <w:t xml:space="preserve"> to slides you can import audio by following the instructions in ‘</w:t>
      </w:r>
      <w:hyperlink r:id="rId16" w:history="1">
        <w:r w:rsidRPr="00271CCE">
          <w:rPr>
            <w:rStyle w:val="Hyperlink"/>
            <w:rFonts w:ascii="Public Sans" w:hAnsi="Public Sans"/>
            <w:lang w:val="en-GB"/>
          </w:rPr>
          <w:t>Add or delete audio in your PowerPoint presentation</w:t>
        </w:r>
      </w:hyperlink>
      <w:r w:rsidRPr="00271CCE">
        <w:rPr>
          <w:rFonts w:ascii="Public Sans" w:hAnsi="Public Sans"/>
          <w:lang w:val="en-GB"/>
        </w:rPr>
        <w:t>’.</w:t>
      </w:r>
    </w:p>
    <w:p w14:paraId="01ED5E4F" w14:textId="77777777" w:rsidR="00257DDF" w:rsidRPr="00271CCE" w:rsidRDefault="00257DDF" w:rsidP="00257DDF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</w:p>
    <w:p w14:paraId="39C653A4" w14:textId="77777777" w:rsidR="00A57BCB" w:rsidRPr="00271CCE" w:rsidRDefault="00A57BCB">
      <w:pPr>
        <w:rPr>
          <w:rFonts w:ascii="Public Sans" w:hAnsi="Public Sans"/>
          <w:color w:val="2E74B5"/>
          <w:sz w:val="32"/>
          <w:szCs w:val="32"/>
        </w:rPr>
      </w:pPr>
      <w:bookmarkStart w:id="7" w:name="_Toc125363365"/>
      <w:r w:rsidRPr="00271CCE">
        <w:rPr>
          <w:rFonts w:ascii="Public Sans" w:hAnsi="Public Sans"/>
          <w:color w:val="2E74B5"/>
        </w:rPr>
        <w:br w:type="page"/>
      </w:r>
    </w:p>
    <w:p w14:paraId="4DF03A29" w14:textId="392EA049" w:rsidR="00257DDF" w:rsidRPr="00271CCE" w:rsidRDefault="00257DDF" w:rsidP="00257DDF">
      <w:pPr>
        <w:pStyle w:val="Heading1"/>
        <w:pBdr>
          <w:bottom w:val="single" w:sz="4" w:space="1" w:color="auto"/>
        </w:pBdr>
        <w:spacing w:before="196"/>
        <w:rPr>
          <w:rFonts w:ascii="Public Sans" w:hAnsi="Public Sans"/>
          <w:color w:val="2E74B5"/>
        </w:rPr>
      </w:pPr>
      <w:bookmarkStart w:id="8" w:name="_Toc224909684"/>
      <w:r w:rsidRPr="00271CCE">
        <w:rPr>
          <w:rFonts w:ascii="Public Sans" w:hAnsi="Public Sans"/>
          <w:color w:val="2E74B5"/>
        </w:rPr>
        <w:lastRenderedPageBreak/>
        <w:t>Section Three</w:t>
      </w:r>
      <w:r w:rsidR="00A57BCB" w:rsidRPr="00271CCE">
        <w:rPr>
          <w:rFonts w:ascii="Public Sans" w:hAnsi="Public Sans"/>
          <w:color w:val="2E74B5"/>
        </w:rPr>
        <w:t xml:space="preserve"> – Students</w:t>
      </w:r>
      <w:r w:rsidRPr="00271CCE">
        <w:rPr>
          <w:rFonts w:ascii="Public Sans" w:hAnsi="Public Sans"/>
          <w:color w:val="2E74B5"/>
        </w:rPr>
        <w:t>: Saving and Submitting PowerPoint Files</w:t>
      </w:r>
      <w:bookmarkEnd w:id="7"/>
      <w:bookmarkEnd w:id="8"/>
    </w:p>
    <w:p w14:paraId="13F40353" w14:textId="77777777" w:rsidR="00257DDF" w:rsidRPr="00271CCE" w:rsidRDefault="00257DDF" w:rsidP="00257DDF">
      <w:pPr>
        <w:pStyle w:val="BodyText"/>
        <w:rPr>
          <w:rFonts w:ascii="Public Sans" w:hAnsi="Public Sans"/>
          <w:lang w:val="en-GB"/>
        </w:rPr>
      </w:pPr>
    </w:p>
    <w:p w14:paraId="076B1643" w14:textId="58A97A2D" w:rsidR="00257DDF" w:rsidRPr="00271CCE" w:rsidRDefault="00A57BCB" w:rsidP="00257DDF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271CCE">
        <w:rPr>
          <w:rFonts w:ascii="Public Sans" w:hAnsi="Public Sans"/>
          <w:lang w:val="en-GB"/>
        </w:rPr>
        <w:t xml:space="preserve">The </w:t>
      </w:r>
      <w:hyperlink r:id="rId17" w:history="1">
        <w:r w:rsidRPr="00271CCE">
          <w:rPr>
            <w:rStyle w:val="Hyperlink"/>
            <w:rFonts w:ascii="Public Sans" w:hAnsi="Public Sans"/>
            <w:lang w:val="en-GB"/>
          </w:rPr>
          <w:t>Save and Submit a PowerPoint with Audio</w:t>
        </w:r>
      </w:hyperlink>
      <w:r w:rsidRPr="00271CCE">
        <w:rPr>
          <w:rFonts w:ascii="Public Sans" w:hAnsi="Public Sans"/>
          <w:lang w:val="en-GB"/>
        </w:rPr>
        <w:t xml:space="preserve"> video covers saving in a format that will contain the audio, and uploading the Blackboard Assignment submission point.</w:t>
      </w:r>
    </w:p>
    <w:p w14:paraId="6E6EA827" w14:textId="77777777" w:rsidR="00257DDF" w:rsidRPr="00271CCE" w:rsidRDefault="00257DDF" w:rsidP="00257DDF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</w:p>
    <w:p w14:paraId="6352316E" w14:textId="5C628951" w:rsidR="00257DDF" w:rsidRPr="00271CCE" w:rsidRDefault="00257DDF" w:rsidP="00257DDF">
      <w:pPr>
        <w:pStyle w:val="Heading1"/>
        <w:pBdr>
          <w:bottom w:val="single" w:sz="4" w:space="1" w:color="auto"/>
        </w:pBdr>
        <w:spacing w:before="196"/>
        <w:rPr>
          <w:rFonts w:ascii="Public Sans" w:hAnsi="Public Sans"/>
          <w:color w:val="2E74B5"/>
          <w:lang w:val="en-GB"/>
        </w:rPr>
      </w:pPr>
      <w:bookmarkStart w:id="9" w:name="_Toc125363366"/>
      <w:bookmarkStart w:id="10" w:name="_Toc224909685"/>
      <w:r w:rsidRPr="00271CCE">
        <w:rPr>
          <w:rFonts w:ascii="Public Sans" w:hAnsi="Public Sans"/>
          <w:color w:val="2E74B5"/>
        </w:rPr>
        <w:t>Section Four</w:t>
      </w:r>
      <w:r w:rsidR="00A57BCB" w:rsidRPr="00271CCE">
        <w:rPr>
          <w:rFonts w:ascii="Public Sans" w:hAnsi="Public Sans"/>
          <w:color w:val="2E74B5"/>
        </w:rPr>
        <w:t xml:space="preserve"> - Staff</w:t>
      </w:r>
      <w:r w:rsidRPr="00271CCE">
        <w:rPr>
          <w:rFonts w:ascii="Public Sans" w:hAnsi="Public Sans"/>
          <w:color w:val="2E74B5"/>
        </w:rPr>
        <w:t xml:space="preserve">: </w:t>
      </w:r>
      <w:r w:rsidRPr="00271CCE">
        <w:rPr>
          <w:rFonts w:ascii="Public Sans" w:hAnsi="Public Sans"/>
          <w:color w:val="2E74B5"/>
          <w:lang w:val="en-GB"/>
        </w:rPr>
        <w:t>How to grade and give feedback in Blackboard’s Assignment Tool</w:t>
      </w:r>
      <w:bookmarkEnd w:id="9"/>
      <w:bookmarkEnd w:id="10"/>
    </w:p>
    <w:p w14:paraId="633F23EC" w14:textId="77777777" w:rsidR="00257DDF" w:rsidRPr="00271CCE" w:rsidRDefault="00257DDF" w:rsidP="00257DDF">
      <w:pPr>
        <w:pStyle w:val="BodyText"/>
        <w:spacing w:line="20" w:lineRule="exact"/>
        <w:rPr>
          <w:rFonts w:ascii="Public Sans" w:hAnsi="Public Sans"/>
          <w:sz w:val="2"/>
        </w:rPr>
      </w:pPr>
    </w:p>
    <w:p w14:paraId="08521012" w14:textId="77777777" w:rsidR="00257DDF" w:rsidRPr="00271CCE" w:rsidRDefault="00257DDF" w:rsidP="00257DDF">
      <w:pPr>
        <w:pStyle w:val="BodyText"/>
        <w:spacing w:before="8"/>
        <w:rPr>
          <w:rFonts w:ascii="Public Sans" w:hAnsi="Public Sans"/>
          <w:sz w:val="20"/>
        </w:rPr>
      </w:pPr>
    </w:p>
    <w:p w14:paraId="7BC53011" w14:textId="7A6E0821" w:rsidR="00257DDF" w:rsidRPr="00271CCE" w:rsidRDefault="00A57BCB" w:rsidP="00257DDF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  <w:r w:rsidRPr="00271CCE">
        <w:rPr>
          <w:rFonts w:ascii="Public Sans" w:hAnsi="Public Sans"/>
          <w:lang w:val="en-GB"/>
        </w:rPr>
        <w:t xml:space="preserve">The </w:t>
      </w:r>
      <w:hyperlink r:id="rId18" w:history="1">
        <w:r w:rsidRPr="00271CCE">
          <w:rPr>
            <w:rStyle w:val="Hyperlink"/>
            <w:rFonts w:ascii="Public Sans" w:hAnsi="Public Sans"/>
            <w:lang w:val="en-GB"/>
          </w:rPr>
          <w:t>Marking and Releasing Marks</w:t>
        </w:r>
      </w:hyperlink>
      <w:r w:rsidRPr="00271CCE">
        <w:rPr>
          <w:rFonts w:ascii="Public Sans" w:hAnsi="Public Sans"/>
          <w:lang w:val="en-GB"/>
        </w:rPr>
        <w:t xml:space="preserve"> video shows important differences between Blackboard Assignment and Turnitin.</w:t>
      </w:r>
    </w:p>
    <w:p w14:paraId="7AA8100E" w14:textId="77777777" w:rsidR="00257DDF" w:rsidRPr="00271CCE" w:rsidRDefault="00257DDF" w:rsidP="00257DDF">
      <w:pPr>
        <w:pStyle w:val="BodyText"/>
        <w:spacing w:before="195" w:line="360" w:lineRule="auto"/>
        <w:ind w:left="139" w:right="195"/>
        <w:rPr>
          <w:rFonts w:ascii="Public Sans" w:hAnsi="Public Sans"/>
          <w:lang w:val="en-GB"/>
        </w:rPr>
      </w:pPr>
    </w:p>
    <w:p w14:paraId="3FF850A6" w14:textId="15FD7CA5" w:rsidR="00257DDF" w:rsidRPr="00271CCE" w:rsidRDefault="00257DDF" w:rsidP="00257DDF">
      <w:pPr>
        <w:pStyle w:val="Heading1"/>
        <w:pBdr>
          <w:bottom w:val="single" w:sz="4" w:space="1" w:color="auto"/>
        </w:pBdr>
        <w:spacing w:before="196"/>
        <w:rPr>
          <w:rFonts w:ascii="Public Sans" w:hAnsi="Public Sans"/>
          <w:color w:val="2E74B5"/>
          <w:lang w:val="en-GB"/>
        </w:rPr>
      </w:pPr>
      <w:bookmarkStart w:id="11" w:name="_Toc125363553"/>
      <w:bookmarkStart w:id="12" w:name="_Toc224909686"/>
      <w:r w:rsidRPr="00271CCE">
        <w:rPr>
          <w:rFonts w:ascii="Public Sans" w:hAnsi="Public Sans"/>
          <w:color w:val="2E74B5"/>
        </w:rPr>
        <w:t>Section Five</w:t>
      </w:r>
      <w:r w:rsidR="00A57BCB" w:rsidRPr="00271CCE">
        <w:rPr>
          <w:rFonts w:ascii="Public Sans" w:hAnsi="Public Sans"/>
          <w:color w:val="2E74B5"/>
        </w:rPr>
        <w:t xml:space="preserve"> - Students</w:t>
      </w:r>
      <w:r w:rsidRPr="00271CCE">
        <w:rPr>
          <w:rFonts w:ascii="Public Sans" w:hAnsi="Public Sans"/>
          <w:color w:val="2E74B5"/>
        </w:rPr>
        <w:t xml:space="preserve">: </w:t>
      </w:r>
      <w:r w:rsidRPr="00271CCE">
        <w:rPr>
          <w:rFonts w:ascii="Public Sans" w:hAnsi="Public Sans"/>
          <w:color w:val="2E74B5"/>
          <w:lang w:val="en-GB"/>
        </w:rPr>
        <w:t>How students can view their grades and feedback.</w:t>
      </w:r>
      <w:bookmarkEnd w:id="11"/>
      <w:bookmarkEnd w:id="12"/>
    </w:p>
    <w:p w14:paraId="343ABCE2" w14:textId="77777777" w:rsidR="00257DDF" w:rsidRPr="00271CCE" w:rsidRDefault="00257DDF" w:rsidP="00257DDF">
      <w:pPr>
        <w:pStyle w:val="BodyText"/>
        <w:spacing w:line="20" w:lineRule="exact"/>
        <w:rPr>
          <w:rFonts w:ascii="Public Sans" w:hAnsi="Public Sans"/>
          <w:sz w:val="2"/>
        </w:rPr>
      </w:pPr>
    </w:p>
    <w:p w14:paraId="4C6CF601" w14:textId="77777777" w:rsidR="00257DDF" w:rsidRPr="00271CCE" w:rsidRDefault="00257DDF" w:rsidP="00257DDF">
      <w:pPr>
        <w:pStyle w:val="BodyText"/>
        <w:spacing w:before="8"/>
        <w:rPr>
          <w:rFonts w:ascii="Public Sans" w:hAnsi="Public Sans"/>
          <w:sz w:val="20"/>
        </w:rPr>
      </w:pPr>
    </w:p>
    <w:p w14:paraId="1F9289CE" w14:textId="121976F5" w:rsidR="00257DDF" w:rsidRPr="00271CCE" w:rsidRDefault="00A57BCB" w:rsidP="00257DDF">
      <w:pPr>
        <w:pStyle w:val="BodyText"/>
        <w:spacing w:before="195" w:line="360" w:lineRule="auto"/>
        <w:ind w:left="139" w:right="195"/>
        <w:rPr>
          <w:rFonts w:ascii="Public Sans" w:hAnsi="Public Sans"/>
        </w:rPr>
      </w:pPr>
      <w:r w:rsidRPr="00271CCE">
        <w:rPr>
          <w:rFonts w:ascii="Public Sans" w:hAnsi="Public Sans"/>
          <w:lang w:val="en-GB"/>
        </w:rPr>
        <w:t xml:space="preserve">The </w:t>
      </w:r>
      <w:hyperlink r:id="rId19" w:history="1">
        <w:r w:rsidRPr="00271CCE">
          <w:rPr>
            <w:rStyle w:val="Hyperlink"/>
            <w:rFonts w:ascii="Public Sans" w:hAnsi="Public Sans"/>
            <w:lang w:val="en-GB"/>
          </w:rPr>
          <w:t>Viewing Your Marks and Feedback</w:t>
        </w:r>
      </w:hyperlink>
      <w:r w:rsidRPr="00271CCE">
        <w:rPr>
          <w:rFonts w:ascii="Public Sans" w:hAnsi="Public Sans"/>
          <w:lang w:val="en-GB"/>
        </w:rPr>
        <w:t xml:space="preserve"> video shows students how to access marks and feedback, as this is different to Turnitin.</w:t>
      </w:r>
    </w:p>
    <w:sectPr w:rsidR="00257DDF" w:rsidRPr="00271CCE" w:rsidSect="00396EC0">
      <w:footerReference w:type="default" r:id="rId20"/>
      <w:pgSz w:w="12240" w:h="15840"/>
      <w:pgMar w:top="993" w:right="1440" w:bottom="1361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6D1C" w14:textId="77777777" w:rsidR="001D7A4A" w:rsidRDefault="001D7A4A" w:rsidP="00705533">
      <w:r>
        <w:separator/>
      </w:r>
    </w:p>
  </w:endnote>
  <w:endnote w:type="continuationSeparator" w:id="0">
    <w:p w14:paraId="56AA8990" w14:textId="77777777" w:rsidR="001D7A4A" w:rsidRDefault="001D7A4A" w:rsidP="0070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11C3B" w14:textId="5081AF8E" w:rsidR="00705533" w:rsidRPr="00F610A8" w:rsidRDefault="00140808">
    <w:pPr>
      <w:pStyle w:val="Footer"/>
      <w:rPr>
        <w:sz w:val="24"/>
        <w:szCs w:val="24"/>
      </w:rPr>
    </w:pPr>
    <w:r w:rsidRPr="00F610A8">
      <w:rPr>
        <w:sz w:val="24"/>
        <w:szCs w:val="24"/>
      </w:rPr>
      <w:t>LTD</w:t>
    </w:r>
    <w:r w:rsidR="00A57BCB">
      <w:rPr>
        <w:sz w:val="24"/>
        <w:szCs w:val="24"/>
      </w:rPr>
      <w:t>3500</w:t>
    </w:r>
    <w:r w:rsidRPr="00F610A8">
      <w:rPr>
        <w:sz w:val="24"/>
        <w:szCs w:val="24"/>
      </w:rPr>
      <w:t xml:space="preserve"> by </w:t>
    </w:r>
    <w:r w:rsidR="00271CCE">
      <w:rPr>
        <w:sz w:val="24"/>
        <w:szCs w:val="24"/>
      </w:rPr>
      <w:t xml:space="preserve">Digital </w:t>
    </w:r>
    <w:r w:rsidRPr="00F610A8">
      <w:rPr>
        <w:sz w:val="24"/>
        <w:szCs w:val="24"/>
      </w:rPr>
      <w:t xml:space="preserve">Learning. Last updated </w:t>
    </w:r>
    <w:r w:rsidRPr="00F610A8">
      <w:rPr>
        <w:sz w:val="24"/>
        <w:szCs w:val="24"/>
      </w:rPr>
      <w:fldChar w:fldCharType="begin"/>
    </w:r>
    <w:r w:rsidRPr="00F610A8">
      <w:rPr>
        <w:sz w:val="24"/>
        <w:szCs w:val="24"/>
      </w:rPr>
      <w:instrText xml:space="preserve"> DATE  \@ "d-MMM-yy"  \* MERGEFORMAT </w:instrText>
    </w:r>
    <w:r w:rsidRPr="00F610A8">
      <w:rPr>
        <w:sz w:val="24"/>
        <w:szCs w:val="24"/>
      </w:rPr>
      <w:fldChar w:fldCharType="separate"/>
    </w:r>
    <w:r w:rsidR="007F3286">
      <w:rPr>
        <w:noProof/>
        <w:sz w:val="24"/>
        <w:szCs w:val="24"/>
      </w:rPr>
      <w:t>20-Mar-26</w:t>
    </w:r>
    <w:r w:rsidRPr="00F610A8">
      <w:rPr>
        <w:sz w:val="24"/>
        <w:szCs w:val="24"/>
      </w:rPr>
      <w:fldChar w:fldCharType="end"/>
    </w:r>
    <w:r w:rsidRPr="00F610A8">
      <w:rPr>
        <w:sz w:val="24"/>
        <w:szCs w:val="24"/>
      </w:rPr>
      <w:t>.</w:t>
    </w:r>
    <w:r w:rsidR="00705533" w:rsidRPr="00F610A8">
      <w:rPr>
        <w:sz w:val="24"/>
        <w:szCs w:val="24"/>
      </w:rPr>
      <w:ptab w:relativeTo="margin" w:alignment="right" w:leader="none"/>
    </w:r>
    <w:r w:rsidR="00A978EC" w:rsidRPr="00F610A8">
      <w:rPr>
        <w:sz w:val="24"/>
        <w:szCs w:val="24"/>
      </w:rPr>
      <w:fldChar w:fldCharType="begin"/>
    </w:r>
    <w:r w:rsidR="00A978EC" w:rsidRPr="00F610A8">
      <w:rPr>
        <w:sz w:val="24"/>
        <w:szCs w:val="24"/>
      </w:rPr>
      <w:instrText xml:space="preserve"> PAGE  \* Arabic  \* MERGEFORMAT </w:instrText>
    </w:r>
    <w:r w:rsidR="00A978EC" w:rsidRPr="00F610A8">
      <w:rPr>
        <w:sz w:val="24"/>
        <w:szCs w:val="24"/>
      </w:rPr>
      <w:fldChar w:fldCharType="separate"/>
    </w:r>
    <w:r w:rsidR="00A978EC" w:rsidRPr="00F610A8">
      <w:rPr>
        <w:noProof/>
        <w:sz w:val="24"/>
        <w:szCs w:val="24"/>
      </w:rPr>
      <w:t>1</w:t>
    </w:r>
    <w:r w:rsidR="00A978EC" w:rsidRPr="00F610A8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D8B2D" w14:textId="77777777" w:rsidR="001D7A4A" w:rsidRDefault="001D7A4A" w:rsidP="00705533">
      <w:r>
        <w:separator/>
      </w:r>
    </w:p>
  </w:footnote>
  <w:footnote w:type="continuationSeparator" w:id="0">
    <w:p w14:paraId="5730DFA9" w14:textId="77777777" w:rsidR="001D7A4A" w:rsidRDefault="001D7A4A" w:rsidP="0070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75129"/>
    <w:multiLevelType w:val="hybridMultilevel"/>
    <w:tmpl w:val="CF64BEAC"/>
    <w:lvl w:ilvl="0" w:tplc="767AA62A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w w:val="100"/>
        <w:sz w:val="28"/>
        <w:szCs w:val="28"/>
      </w:rPr>
    </w:lvl>
    <w:lvl w:ilvl="1" w:tplc="28B0527A">
      <w:numFmt w:val="bullet"/>
      <w:lvlText w:val="•"/>
      <w:lvlJc w:val="left"/>
      <w:pPr>
        <w:ind w:left="1714" w:hanging="361"/>
      </w:pPr>
      <w:rPr>
        <w:rFonts w:hint="default"/>
      </w:rPr>
    </w:lvl>
    <w:lvl w:ilvl="2" w:tplc="8416BA60">
      <w:numFmt w:val="bullet"/>
      <w:lvlText w:val="•"/>
      <w:lvlJc w:val="left"/>
      <w:pPr>
        <w:ind w:left="2588" w:hanging="361"/>
      </w:pPr>
      <w:rPr>
        <w:rFonts w:hint="default"/>
      </w:rPr>
    </w:lvl>
    <w:lvl w:ilvl="3" w:tplc="6678A560">
      <w:numFmt w:val="bullet"/>
      <w:lvlText w:val="•"/>
      <w:lvlJc w:val="left"/>
      <w:pPr>
        <w:ind w:left="3462" w:hanging="361"/>
      </w:pPr>
      <w:rPr>
        <w:rFonts w:hint="default"/>
      </w:rPr>
    </w:lvl>
    <w:lvl w:ilvl="4" w:tplc="C3369780">
      <w:numFmt w:val="bullet"/>
      <w:lvlText w:val="•"/>
      <w:lvlJc w:val="left"/>
      <w:pPr>
        <w:ind w:left="4336" w:hanging="361"/>
      </w:pPr>
      <w:rPr>
        <w:rFonts w:hint="default"/>
      </w:rPr>
    </w:lvl>
    <w:lvl w:ilvl="5" w:tplc="8D64CE5E">
      <w:numFmt w:val="bullet"/>
      <w:lvlText w:val="•"/>
      <w:lvlJc w:val="left"/>
      <w:pPr>
        <w:ind w:left="5210" w:hanging="361"/>
      </w:pPr>
      <w:rPr>
        <w:rFonts w:hint="default"/>
      </w:rPr>
    </w:lvl>
    <w:lvl w:ilvl="6" w:tplc="71044310">
      <w:numFmt w:val="bullet"/>
      <w:lvlText w:val="•"/>
      <w:lvlJc w:val="left"/>
      <w:pPr>
        <w:ind w:left="6084" w:hanging="361"/>
      </w:pPr>
      <w:rPr>
        <w:rFonts w:hint="default"/>
      </w:rPr>
    </w:lvl>
    <w:lvl w:ilvl="7" w:tplc="3B92A830">
      <w:numFmt w:val="bullet"/>
      <w:lvlText w:val="•"/>
      <w:lvlJc w:val="left"/>
      <w:pPr>
        <w:ind w:left="6958" w:hanging="361"/>
      </w:pPr>
      <w:rPr>
        <w:rFonts w:hint="default"/>
      </w:rPr>
    </w:lvl>
    <w:lvl w:ilvl="8" w:tplc="B99AD04C">
      <w:numFmt w:val="bullet"/>
      <w:lvlText w:val="•"/>
      <w:lvlJc w:val="left"/>
      <w:pPr>
        <w:ind w:left="7832" w:hanging="361"/>
      </w:pPr>
      <w:rPr>
        <w:rFonts w:hint="default"/>
      </w:rPr>
    </w:lvl>
  </w:abstractNum>
  <w:abstractNum w:abstractNumId="1" w15:restartNumberingAfterBreak="0">
    <w:nsid w:val="2A4856FF"/>
    <w:multiLevelType w:val="hybridMultilevel"/>
    <w:tmpl w:val="61FA265E"/>
    <w:lvl w:ilvl="0" w:tplc="08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2" w15:restartNumberingAfterBreak="0">
    <w:nsid w:val="2B2725A0"/>
    <w:multiLevelType w:val="hybridMultilevel"/>
    <w:tmpl w:val="3BC8B4DA"/>
    <w:lvl w:ilvl="0" w:tplc="08090001">
      <w:start w:val="1"/>
      <w:numFmt w:val="bullet"/>
      <w:lvlText w:val=""/>
      <w:lvlJc w:val="left"/>
      <w:pPr>
        <w:ind w:left="15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9" w:hanging="360"/>
      </w:pPr>
      <w:rPr>
        <w:rFonts w:ascii="Wingdings" w:hAnsi="Wingdings" w:hint="default"/>
      </w:rPr>
    </w:lvl>
  </w:abstractNum>
  <w:abstractNum w:abstractNumId="3" w15:restartNumberingAfterBreak="0">
    <w:nsid w:val="37AE46F3"/>
    <w:multiLevelType w:val="hybridMultilevel"/>
    <w:tmpl w:val="27949F34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4" w15:restartNumberingAfterBreak="0">
    <w:nsid w:val="5C1C6586"/>
    <w:multiLevelType w:val="hybridMultilevel"/>
    <w:tmpl w:val="0A50E55A"/>
    <w:lvl w:ilvl="0" w:tplc="08090001">
      <w:start w:val="1"/>
      <w:numFmt w:val="bullet"/>
      <w:lvlText w:val=""/>
      <w:lvlJc w:val="left"/>
      <w:pPr>
        <w:ind w:left="8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 w16cid:durableId="1949386811">
    <w:abstractNumId w:val="0"/>
  </w:num>
  <w:num w:numId="2" w16cid:durableId="95902985">
    <w:abstractNumId w:val="4"/>
  </w:num>
  <w:num w:numId="3" w16cid:durableId="1778256890">
    <w:abstractNumId w:val="2"/>
  </w:num>
  <w:num w:numId="4" w16cid:durableId="93287546">
    <w:abstractNumId w:val="1"/>
  </w:num>
  <w:num w:numId="5" w16cid:durableId="815876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7F"/>
    <w:rsid w:val="00007240"/>
    <w:rsid w:val="000256C4"/>
    <w:rsid w:val="000607FF"/>
    <w:rsid w:val="000968D1"/>
    <w:rsid w:val="000C0A17"/>
    <w:rsid w:val="000E0D53"/>
    <w:rsid w:val="00104782"/>
    <w:rsid w:val="00110C3F"/>
    <w:rsid w:val="001259B6"/>
    <w:rsid w:val="001367B8"/>
    <w:rsid w:val="00140808"/>
    <w:rsid w:val="00143B71"/>
    <w:rsid w:val="00173136"/>
    <w:rsid w:val="00194135"/>
    <w:rsid w:val="001C2FEE"/>
    <w:rsid w:val="001D7A4A"/>
    <w:rsid w:val="001E318C"/>
    <w:rsid w:val="001F0BE6"/>
    <w:rsid w:val="00204749"/>
    <w:rsid w:val="00221F3E"/>
    <w:rsid w:val="00257DDF"/>
    <w:rsid w:val="00271CCE"/>
    <w:rsid w:val="002A2381"/>
    <w:rsid w:val="002A5C48"/>
    <w:rsid w:val="002C5BBF"/>
    <w:rsid w:val="002D51B8"/>
    <w:rsid w:val="003228F5"/>
    <w:rsid w:val="00384EEB"/>
    <w:rsid w:val="0038561E"/>
    <w:rsid w:val="00396EC0"/>
    <w:rsid w:val="003B377F"/>
    <w:rsid w:val="003D42FC"/>
    <w:rsid w:val="003D6345"/>
    <w:rsid w:val="003D670C"/>
    <w:rsid w:val="00405DDA"/>
    <w:rsid w:val="0041209E"/>
    <w:rsid w:val="004617FF"/>
    <w:rsid w:val="004A2359"/>
    <w:rsid w:val="004B703F"/>
    <w:rsid w:val="004C3A40"/>
    <w:rsid w:val="0052462E"/>
    <w:rsid w:val="0053739F"/>
    <w:rsid w:val="00583299"/>
    <w:rsid w:val="0059798F"/>
    <w:rsid w:val="005B7BA7"/>
    <w:rsid w:val="005C660D"/>
    <w:rsid w:val="006E0943"/>
    <w:rsid w:val="00705533"/>
    <w:rsid w:val="00783E68"/>
    <w:rsid w:val="007A15DD"/>
    <w:rsid w:val="007E2C1A"/>
    <w:rsid w:val="007F3286"/>
    <w:rsid w:val="00804D93"/>
    <w:rsid w:val="008242D0"/>
    <w:rsid w:val="008577BB"/>
    <w:rsid w:val="008D0118"/>
    <w:rsid w:val="008F7E38"/>
    <w:rsid w:val="00907066"/>
    <w:rsid w:val="009A0AE8"/>
    <w:rsid w:val="00A075B3"/>
    <w:rsid w:val="00A57BCB"/>
    <w:rsid w:val="00A736B7"/>
    <w:rsid w:val="00A978EC"/>
    <w:rsid w:val="00AA54B8"/>
    <w:rsid w:val="00B109FC"/>
    <w:rsid w:val="00B40A18"/>
    <w:rsid w:val="00B41EEA"/>
    <w:rsid w:val="00B71A17"/>
    <w:rsid w:val="00B9721F"/>
    <w:rsid w:val="00BC5DC8"/>
    <w:rsid w:val="00BD0F8F"/>
    <w:rsid w:val="00C7317A"/>
    <w:rsid w:val="00C9377C"/>
    <w:rsid w:val="00CC0FEA"/>
    <w:rsid w:val="00D169B2"/>
    <w:rsid w:val="00D33280"/>
    <w:rsid w:val="00D41572"/>
    <w:rsid w:val="00D474F2"/>
    <w:rsid w:val="00D753CC"/>
    <w:rsid w:val="00DF1B46"/>
    <w:rsid w:val="00E41166"/>
    <w:rsid w:val="00E93157"/>
    <w:rsid w:val="00F0509E"/>
    <w:rsid w:val="00F610A8"/>
    <w:rsid w:val="00F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2FA23"/>
  <w15:docId w15:val="{E7B4170B-F6DC-4CD7-B1B8-530E991A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1"/>
    <w:qFormat/>
    <w:pPr>
      <w:spacing w:before="19"/>
      <w:ind w:left="14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4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57"/>
      <w:ind w:left="140"/>
    </w:pPr>
  </w:style>
  <w:style w:type="paragraph" w:styleId="TOC2">
    <w:name w:val="toc 2"/>
    <w:basedOn w:val="Normal"/>
    <w:uiPriority w:val="39"/>
    <w:qFormat/>
    <w:pPr>
      <w:spacing w:before="98"/>
      <w:ind w:left="361"/>
    </w:pPr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OCHeading">
    <w:name w:val="TOC Heading"/>
    <w:basedOn w:val="Heading1"/>
    <w:next w:val="Normal"/>
    <w:uiPriority w:val="39"/>
    <w:unhideWhenUsed/>
    <w:qFormat/>
    <w:rsid w:val="00AA54B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AA54B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A54B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474F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4F2"/>
    <w:rPr>
      <w:rFonts w:asciiTheme="majorHAnsi" w:eastAsiaTheme="majorEastAsia" w:hAnsiTheme="majorHAnsi" w:cstheme="majorBidi"/>
      <w:spacing w:val="-10"/>
      <w:kern w:val="28"/>
      <w:sz w:val="72"/>
      <w:szCs w:val="56"/>
    </w:rPr>
  </w:style>
  <w:style w:type="paragraph" w:styleId="Header">
    <w:name w:val="header"/>
    <w:basedOn w:val="Normal"/>
    <w:link w:val="Head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553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055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5533"/>
    <w:rPr>
      <w:rFonts w:ascii="Calibri" w:eastAsia="Calibr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705533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D753CC"/>
    <w:rPr>
      <w:rFonts w:ascii="Calibri" w:eastAsia="Calibri" w:hAnsi="Calibri" w:cs="Calibri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1"/>
    <w:rsid w:val="00257DDF"/>
    <w:rPr>
      <w:rFonts w:ascii="Calibri" w:eastAsia="Calibri" w:hAnsi="Calibri" w:cs="Calibri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257D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7B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edgehill.cloud.panopto.eu/Panopto/Pages/Viewer.aspx?id=a6c880e8-2dce-40fd-b1a0-b3a9011b1422" TargetMode="External"/><Relationship Id="rId18" Type="http://schemas.openxmlformats.org/officeDocument/2006/relationships/hyperlink" Target="https://edgehill.cloud.panopto.eu/Panopto/Pages/Viewer.aspx?id=b6a47b23-8038-4f77-8fac-b3a9011b2843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eshare.edgehill.ac.uk/16381/" TargetMode="External"/><Relationship Id="rId17" Type="http://schemas.openxmlformats.org/officeDocument/2006/relationships/hyperlink" Target="https://edgehill.cloud.panopto.eu/Panopto/Pages/Viewer.aspx?id=290cb8f2-742a-44ee-9c4a-b3a9011b1d3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microsoft.com/en-us/office/add-or-delete-audio-in-your-powerpoint-presentation-c3b2a9fd-2547-41d9-9182-3dfaa58f1316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share.edgehill.ac.uk/17013/" TargetMode="External"/><Relationship Id="rId5" Type="http://schemas.openxmlformats.org/officeDocument/2006/relationships/styles" Target="styles.xml"/><Relationship Id="rId15" Type="http://schemas.openxmlformats.org/officeDocument/2006/relationships/hyperlink" Target="https://support.microsoft.com/en-us/office/record-your-presentation-ddc4432c-79f6-4add-b85e-1009815d955c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edgehill.cloud.panopto.eu/Panopto/Pages/Viewer.aspx?id=486fd55f-eb60-4519-9410-b3a9011b308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rtal.office.com/accou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156EE15A41B44DABDFD1540401E5F8" ma:contentTypeVersion="17" ma:contentTypeDescription="Create a new document." ma:contentTypeScope="" ma:versionID="679837b6e14949d07282ea691e412ddd">
  <xsd:schema xmlns:xsd="http://www.w3.org/2001/XMLSchema" xmlns:xs="http://www.w3.org/2001/XMLSchema" xmlns:p="http://schemas.microsoft.com/office/2006/metadata/properties" xmlns:ns2="62c53392-0441-4c97-bf9c-374ae7854e81" xmlns:ns3="5ee9ba93-302f-41e9-8ef8-7bb2e5f27ae2" targetNamespace="http://schemas.microsoft.com/office/2006/metadata/properties" ma:root="true" ma:fieldsID="f09ced6fb0801abf86fde4bc1b7aae1f" ns2:_="" ns3:_="">
    <xsd:import namespace="62c53392-0441-4c97-bf9c-374ae7854e81"/>
    <xsd:import namespace="5ee9ba93-302f-41e9-8ef8-7bb2e5f27a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53392-0441-4c97-bf9c-374ae7854e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9ba93-302f-41e9-8ef8-7bb2e5f27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b9f6754-b27c-4db1-bc6c-5cb2c0e55789}" ma:internalName="TaxCatchAll" ma:showField="CatchAllData" ma:web="5ee9ba93-302f-41e9-8ef8-7bb2e5f27a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e9ba93-302f-41e9-8ef8-7bb2e5f27ae2" xsi:nil="true"/>
    <lcf76f155ced4ddcb4097134ff3c332f xmlns="62c53392-0441-4c97-bf9c-374ae7854e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5B7E8B-48AD-4ADB-A97E-3AE8168952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10FEB9-F468-4839-929E-0B234804C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c53392-0441-4c97-bf9c-374ae7854e81"/>
    <ds:schemaRef ds:uri="5ee9ba93-302f-41e9-8ef8-7bb2e5f27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7CA5C3-07BE-4243-9249-BAB95A807D01}">
  <ds:schemaRefs>
    <ds:schemaRef ds:uri="http://schemas.microsoft.com/office/2006/metadata/properties"/>
    <ds:schemaRef ds:uri="http://schemas.microsoft.com/office/infopath/2007/PartnerControls"/>
    <ds:schemaRef ds:uri="5ee9ba93-302f-41e9-8ef8-7bb2e5f27ae2"/>
    <ds:schemaRef ds:uri="62c53392-0441-4c97-bf9c-374ae7854e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701</Words>
  <Characters>3766</Characters>
  <Application>Microsoft Office Word</Application>
  <DocSecurity>0</DocSecurity>
  <Lines>125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 Guide Title</vt:lpstr>
    </vt:vector>
  </TitlesOfParts>
  <Company>Edge Hill University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LTD3500</dc:title>
  <dc:creator>Martin Baxter</dc:creator>
  <dc:description/>
  <cp:lastModifiedBy>Peter Beaumont</cp:lastModifiedBy>
  <cp:revision>31</cp:revision>
  <cp:lastPrinted>2026-03-20T14:34:00Z</cp:lastPrinted>
  <dcterms:created xsi:type="dcterms:W3CDTF">2020-09-07T13:17:00Z</dcterms:created>
  <dcterms:modified xsi:type="dcterms:W3CDTF">2026-03-20T14:34:00Z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2017-09-14T00:00:00Z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2018-05-08T00:00:00Z</vt:filetime>
  </property>
  <property fmtid="{D5CDD505-2E9C-101B-9397-08002B2CF9AE}" pid="5" name="ContentTypeId">
    <vt:lpwstr>0x010100FB156EE15A41B44DABDFD1540401E5F8</vt:lpwstr>
  </property>
</Properties>
</file>