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222D6" w14:textId="197CD64B" w:rsidR="00713397" w:rsidRPr="00977FC5" w:rsidRDefault="00713397" w:rsidP="00977FC5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>Conducting a Literature Review</w:t>
      </w:r>
      <w:r w:rsidR="0088709E">
        <w:rPr>
          <w:color w:val="6D7DBC"/>
          <w:sz w:val="44"/>
          <w:szCs w:val="44"/>
        </w:rPr>
        <w:t xml:space="preserve"> Toolkit</w:t>
      </w:r>
      <w:r w:rsidR="00DB4B40">
        <w:rPr>
          <w:color w:val="6D7DBC"/>
          <w:sz w:val="44"/>
          <w:szCs w:val="44"/>
        </w:rPr>
        <w:t>- Transcript</w:t>
      </w:r>
    </w:p>
    <w:p w14:paraId="149D9148" w14:textId="7A53C001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 xml:space="preserve">Hi, my name is Adam. I'm an academic skills advisor with </w:t>
      </w:r>
      <w:proofErr w:type="spellStart"/>
      <w:r w:rsidRPr="00713397">
        <w:rPr>
          <w:rFonts w:ascii="Arial" w:hAnsi="Arial" w:cstheme="minorBidi"/>
          <w:lang w:eastAsia="en-US"/>
        </w:rPr>
        <w:t>UniSkills</w:t>
      </w:r>
      <w:proofErr w:type="spellEnd"/>
      <w:r w:rsidRPr="00713397">
        <w:rPr>
          <w:rFonts w:ascii="Arial" w:hAnsi="Arial" w:cstheme="minorBidi"/>
          <w:lang w:eastAsia="en-US"/>
        </w:rPr>
        <w:t xml:space="preserve"> here at Edge hill University.</w:t>
      </w:r>
    </w:p>
    <w:p w14:paraId="6C299AE6" w14:textId="72D8D2C3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This toolkit has been designed to support you to complete your own literature review.</w:t>
      </w:r>
    </w:p>
    <w:p w14:paraId="4883A7C1" w14:textId="03EADC6D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Literature reviews are an important part of higher education study,</w:t>
      </w:r>
      <w:r w:rsidR="00F1482F"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and the skills you'll practice by completing one will support you not just now, but also in future.</w:t>
      </w:r>
    </w:p>
    <w:p w14:paraId="1355EC17" w14:textId="56DD10CE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Whether you're publishing, research, or evaluating existing knowledge on a topic for an employer.  As a student,</w:t>
      </w:r>
      <w:r w:rsidR="00F1482F"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it might be that you've used literature reviews as sources and other assignments to establish background,</w:t>
      </w:r>
      <w:r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context, and what's already known or what's already been argued about a topic.</w:t>
      </w:r>
    </w:p>
    <w:p w14:paraId="0B0252B4" w14:textId="545BBFA4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By completing your own literature review,</w:t>
      </w:r>
      <w:r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you will build upon pre-existing information about a topic through literature searching and then demonstrate critical thinking,</w:t>
      </w:r>
      <w:r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critical reading, and critical writing skills by analysing and evaluating your selected sources.</w:t>
      </w:r>
    </w:p>
    <w:p w14:paraId="55291F8D" w14:textId="1652EBF0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No matter what type of literature review you are asked to produce,</w:t>
      </w:r>
      <w:r>
        <w:rPr>
          <w:rFonts w:ascii="Arial" w:hAnsi="Arial" w:cstheme="minorBidi"/>
          <w:lang w:eastAsia="en-US"/>
        </w:rPr>
        <w:t xml:space="preserve"> </w:t>
      </w:r>
      <w:r w:rsidRPr="00713397">
        <w:rPr>
          <w:rFonts w:ascii="Arial" w:hAnsi="Arial" w:cstheme="minorBidi"/>
          <w:lang w:eastAsia="en-US"/>
        </w:rPr>
        <w:t>you will need to make connections between as well as compare and contrast your chosen sources.</w:t>
      </w:r>
    </w:p>
    <w:p w14:paraId="25AC4149" w14:textId="77777777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A literature review may seem daunting at first. That's a perfectly natural and understandable reaction.</w:t>
      </w:r>
    </w:p>
    <w:p w14:paraId="15EF96A1" w14:textId="77777777" w:rsidR="00713397" w:rsidRPr="0071339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It's a complex piece of work. That's why this toolkit includes clear definitions and breaks down the process of completing your literature review.</w:t>
      </w:r>
    </w:p>
    <w:p w14:paraId="52DB1D74" w14:textId="0EE5E5DF" w:rsidR="006B072E" w:rsidRPr="00D91ED7" w:rsidRDefault="00713397" w:rsidP="00713397">
      <w:pPr>
        <w:pStyle w:val="NormalWeb"/>
        <w:rPr>
          <w:rFonts w:ascii="Arial" w:hAnsi="Arial" w:cstheme="minorBidi"/>
          <w:lang w:eastAsia="en-US"/>
        </w:rPr>
      </w:pPr>
      <w:r w:rsidRPr="00713397">
        <w:rPr>
          <w:rFonts w:ascii="Arial" w:hAnsi="Arial" w:cstheme="minorBidi"/>
          <w:lang w:eastAsia="en-US"/>
        </w:rPr>
        <w:t>Let's get started and take the process step by step.</w:t>
      </w: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AF894" w14:textId="77777777" w:rsidR="00947926" w:rsidRDefault="00947926" w:rsidP="002B14B0">
      <w:r>
        <w:separator/>
      </w:r>
    </w:p>
  </w:endnote>
  <w:endnote w:type="continuationSeparator" w:id="0">
    <w:p w14:paraId="079AD9D9" w14:textId="77777777" w:rsidR="00947926" w:rsidRDefault="00947926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A42FEC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DC96" w14:textId="77777777" w:rsidR="00947926" w:rsidRDefault="00947926" w:rsidP="002B14B0">
      <w:r>
        <w:separator/>
      </w:r>
    </w:p>
  </w:footnote>
  <w:footnote w:type="continuationSeparator" w:id="0">
    <w:p w14:paraId="50D713DE" w14:textId="77777777" w:rsidR="00947926" w:rsidRDefault="00947926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C42AE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71C27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86F40"/>
    <w:rsid w:val="00293FDC"/>
    <w:rsid w:val="002B14B0"/>
    <w:rsid w:val="002F4038"/>
    <w:rsid w:val="00360864"/>
    <w:rsid w:val="003911E2"/>
    <w:rsid w:val="003A6694"/>
    <w:rsid w:val="003B175C"/>
    <w:rsid w:val="003C1256"/>
    <w:rsid w:val="003E07A7"/>
    <w:rsid w:val="00420D50"/>
    <w:rsid w:val="00481063"/>
    <w:rsid w:val="004C2FC3"/>
    <w:rsid w:val="004C627D"/>
    <w:rsid w:val="004D3BFC"/>
    <w:rsid w:val="005032C5"/>
    <w:rsid w:val="00565252"/>
    <w:rsid w:val="00574ADF"/>
    <w:rsid w:val="00582B57"/>
    <w:rsid w:val="005A3296"/>
    <w:rsid w:val="005D5875"/>
    <w:rsid w:val="005F351C"/>
    <w:rsid w:val="00641CB2"/>
    <w:rsid w:val="00654DD2"/>
    <w:rsid w:val="0066042F"/>
    <w:rsid w:val="006733EE"/>
    <w:rsid w:val="00681EFC"/>
    <w:rsid w:val="006A1DD3"/>
    <w:rsid w:val="006B072E"/>
    <w:rsid w:val="006C06AD"/>
    <w:rsid w:val="006D2848"/>
    <w:rsid w:val="00713397"/>
    <w:rsid w:val="00736924"/>
    <w:rsid w:val="00806217"/>
    <w:rsid w:val="00844B1C"/>
    <w:rsid w:val="00860704"/>
    <w:rsid w:val="00861109"/>
    <w:rsid w:val="00873AA8"/>
    <w:rsid w:val="00882A2E"/>
    <w:rsid w:val="0088709E"/>
    <w:rsid w:val="008C074F"/>
    <w:rsid w:val="008D036B"/>
    <w:rsid w:val="008D4F89"/>
    <w:rsid w:val="008D7A7C"/>
    <w:rsid w:val="00910B1C"/>
    <w:rsid w:val="00947926"/>
    <w:rsid w:val="0096526E"/>
    <w:rsid w:val="00966159"/>
    <w:rsid w:val="00976180"/>
    <w:rsid w:val="00977FC5"/>
    <w:rsid w:val="0099083A"/>
    <w:rsid w:val="009A7CC5"/>
    <w:rsid w:val="009B35CB"/>
    <w:rsid w:val="009D044B"/>
    <w:rsid w:val="00A25C7E"/>
    <w:rsid w:val="00A70672"/>
    <w:rsid w:val="00A85183"/>
    <w:rsid w:val="00AF64E8"/>
    <w:rsid w:val="00B456AB"/>
    <w:rsid w:val="00B915A7"/>
    <w:rsid w:val="00B97339"/>
    <w:rsid w:val="00C82991"/>
    <w:rsid w:val="00CB0709"/>
    <w:rsid w:val="00CB7DEC"/>
    <w:rsid w:val="00D00165"/>
    <w:rsid w:val="00D3531C"/>
    <w:rsid w:val="00D53AF4"/>
    <w:rsid w:val="00D84804"/>
    <w:rsid w:val="00D86433"/>
    <w:rsid w:val="00D91ED7"/>
    <w:rsid w:val="00DB4B40"/>
    <w:rsid w:val="00DF0694"/>
    <w:rsid w:val="00DF68AB"/>
    <w:rsid w:val="00E21B2D"/>
    <w:rsid w:val="00E24B8D"/>
    <w:rsid w:val="00E6403D"/>
    <w:rsid w:val="00E6510B"/>
    <w:rsid w:val="00E66A4A"/>
    <w:rsid w:val="00E80AA0"/>
    <w:rsid w:val="00E915F5"/>
    <w:rsid w:val="00EB290F"/>
    <w:rsid w:val="00EC3639"/>
    <w:rsid w:val="00EF23D7"/>
    <w:rsid w:val="00F00123"/>
    <w:rsid w:val="00F1482F"/>
    <w:rsid w:val="00F61B63"/>
    <w:rsid w:val="00F63060"/>
    <w:rsid w:val="00F73FB9"/>
    <w:rsid w:val="00F83190"/>
    <w:rsid w:val="00FA387B"/>
    <w:rsid w:val="00FC629A"/>
    <w:rsid w:val="00FD4868"/>
    <w:rsid w:val="00FD5CA4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047F9-3AD1-4154-874F-C1156D98BFA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ad729bd-0b6a-4129-87ee-6389f866e28a"/>
    <ds:schemaRef ds:uri="d6f84b81-f492-4944-ab1e-1881e63b8f3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Presentations Toolkit Transcripts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a Literature Review Toolkit Transcript</dc:title>
  <dc:subject/>
  <dc:creator>Kerry-Anne Langton</dc:creator>
  <cp:keywords/>
  <dc:description/>
  <cp:lastModifiedBy>Claire Swanwick</cp:lastModifiedBy>
  <cp:revision>2</cp:revision>
  <cp:lastPrinted>2024-06-25T08:45:00Z</cp:lastPrinted>
  <dcterms:created xsi:type="dcterms:W3CDTF">2024-06-25T11:43:00Z</dcterms:created>
  <dcterms:modified xsi:type="dcterms:W3CDTF">2024-06-25T11:43:00Z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